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1331" w14:textId="77777777" w:rsidR="00F8368F" w:rsidRDefault="00F8368F" w:rsidP="00F8368F">
      <w:pPr>
        <w:pStyle w:val="CorpsA"/>
        <w:rPr>
          <w:sz w:val="22"/>
          <w:szCs w:val="22"/>
        </w:rPr>
      </w:pPr>
    </w:p>
    <w:p w14:paraId="4E48906F" w14:textId="773644B7" w:rsidR="003901DF" w:rsidRDefault="001A4267" w:rsidP="001A4267">
      <w:pPr>
        <w:pStyle w:val="CorpsA"/>
        <w:ind w:left="-284"/>
        <w:rPr>
          <w:sz w:val="22"/>
          <w:szCs w:val="22"/>
        </w:rPr>
      </w:pPr>
      <w:r>
        <w:rPr>
          <w:noProof/>
        </w:rPr>
        <w:drawing>
          <wp:anchor distT="152400" distB="152400" distL="152400" distR="152400" simplePos="0" relativeHeight="251660288" behindDoc="0" locked="0" layoutInCell="1" allowOverlap="1" wp14:anchorId="578572B5" wp14:editId="358E5F79">
            <wp:simplePos x="0" y="0"/>
            <wp:positionH relativeFrom="margin">
              <wp:posOffset>-2437130</wp:posOffset>
            </wp:positionH>
            <wp:positionV relativeFrom="page">
              <wp:posOffset>175895</wp:posOffset>
            </wp:positionV>
            <wp:extent cx="2070100" cy="1463040"/>
            <wp:effectExtent l="0" t="0" r="0" b="0"/>
            <wp:wrapThrough wrapText="bothSides" distL="152400" distR="152400">
              <wp:wrapPolygon edited="1">
                <wp:start x="0" y="0"/>
                <wp:lineTo x="0" y="21598"/>
                <wp:lineTo x="21600" y="21598"/>
                <wp:lineTo x="21600" y="0"/>
                <wp:lineTo x="0" y="0"/>
              </wp:wrapPolygon>
            </wp:wrapThrough>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png"/>
                    <pic:cNvPicPr>
                      <a:picLocks noChangeAspect="1"/>
                    </pic:cNvPicPr>
                  </pic:nvPicPr>
                  <pic:blipFill>
                    <a:blip r:embed="rId7"/>
                    <a:srcRect/>
                    <a:stretch>
                      <a:fillRect/>
                    </a:stretch>
                  </pic:blipFill>
                  <pic:spPr>
                    <a:xfrm>
                      <a:off x="0" y="0"/>
                      <a:ext cx="2070100" cy="1463040"/>
                    </a:xfrm>
                    <a:prstGeom prst="rect">
                      <a:avLst/>
                    </a:prstGeom>
                    <a:ln w="12700" cap="flat">
                      <a:noFill/>
                      <a:miter lim="400000"/>
                    </a:ln>
                    <a:effectLst/>
                  </pic:spPr>
                </pic:pic>
              </a:graphicData>
            </a:graphic>
          </wp:anchor>
        </w:drawing>
      </w:r>
      <w:r w:rsidR="009F2836">
        <w:rPr>
          <w:sz w:val="22"/>
          <w:szCs w:val="22"/>
        </w:rPr>
        <w:t xml:space="preserve">                                      </w:t>
      </w:r>
      <w:r w:rsidR="009F2836">
        <w:rPr>
          <w:noProof/>
        </w:rPr>
        <w:drawing>
          <wp:anchor distT="152400" distB="152400" distL="152400" distR="152400" simplePos="0" relativeHeight="251659264" behindDoc="0" locked="0" layoutInCell="1" allowOverlap="1" wp14:anchorId="31F17701" wp14:editId="176F373C">
            <wp:simplePos x="0" y="0"/>
            <wp:positionH relativeFrom="page">
              <wp:posOffset>2516504</wp:posOffset>
            </wp:positionH>
            <wp:positionV relativeFrom="page">
              <wp:posOffset>10185400</wp:posOffset>
            </wp:positionV>
            <wp:extent cx="5003800" cy="76200"/>
            <wp:effectExtent l="0" t="0" r="0" b="0"/>
            <wp:wrapThrough wrapText="bothSides" distL="152400" distR="152400">
              <wp:wrapPolygon edited="1">
                <wp:start x="0" y="0"/>
                <wp:lineTo x="21621" y="0"/>
                <wp:lineTo x="21621" y="22118"/>
                <wp:lineTo x="0" y="22118"/>
                <wp:lineTo x="0"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image.png"/>
                    <pic:cNvPicPr>
                      <a:picLocks noChangeAspect="1"/>
                    </pic:cNvPicPr>
                  </pic:nvPicPr>
                  <pic:blipFill>
                    <a:blip r:embed="rId8"/>
                    <a:stretch>
                      <a:fillRect/>
                    </a:stretch>
                  </pic:blipFill>
                  <pic:spPr>
                    <a:xfrm>
                      <a:off x="0" y="0"/>
                      <a:ext cx="5003800" cy="76200"/>
                    </a:xfrm>
                    <a:prstGeom prst="rect">
                      <a:avLst/>
                    </a:prstGeom>
                    <a:ln w="12700" cap="flat">
                      <a:noFill/>
                      <a:miter lim="400000"/>
                    </a:ln>
                    <a:effectLst/>
                  </pic:spPr>
                </pic:pic>
              </a:graphicData>
            </a:graphic>
          </wp:anchor>
        </w:drawing>
      </w:r>
      <w:r w:rsidR="009F2836">
        <w:rPr>
          <w:sz w:val="22"/>
          <w:szCs w:val="22"/>
        </w:rPr>
        <w:t xml:space="preserve">              </w:t>
      </w:r>
      <w:r w:rsidR="009F2836">
        <w:rPr>
          <w:sz w:val="22"/>
          <w:szCs w:val="22"/>
        </w:rPr>
        <w:tab/>
      </w:r>
    </w:p>
    <w:p w14:paraId="6E57B496" w14:textId="78C8C0F6" w:rsidR="00F8368F" w:rsidRPr="00F8368F" w:rsidRDefault="00F8368F" w:rsidP="00F8368F">
      <w:pPr>
        <w:pStyle w:val="CorpsA"/>
        <w:ind w:left="-284"/>
        <w:rPr>
          <w:sz w:val="22"/>
          <w:szCs w:val="22"/>
        </w:rPr>
      </w:pPr>
      <w:r w:rsidRPr="00F8368F">
        <w:t>Nantes, le 20 août 2021</w:t>
      </w:r>
    </w:p>
    <w:p w14:paraId="35B7D627" w14:textId="77777777" w:rsidR="00F8368F" w:rsidRPr="00F8368F" w:rsidRDefault="00F8368F" w:rsidP="00F8368F">
      <w:pPr>
        <w:rPr>
          <w:lang w:val="fr-FR"/>
        </w:rPr>
      </w:pPr>
    </w:p>
    <w:p w14:paraId="689F7327" w14:textId="77777777" w:rsidR="00F8368F" w:rsidRPr="00F8368F" w:rsidRDefault="00F8368F" w:rsidP="00F8368F">
      <w:pPr>
        <w:rPr>
          <w:lang w:val="fr-FR"/>
        </w:rPr>
      </w:pPr>
    </w:p>
    <w:p w14:paraId="481188F7" w14:textId="08CAD1BB" w:rsidR="00F8368F" w:rsidRDefault="00F8368F" w:rsidP="00F8368F">
      <w:pPr>
        <w:rPr>
          <w:lang w:val="fr-FR"/>
        </w:rPr>
      </w:pPr>
      <w:r w:rsidRPr="00F8368F">
        <w:rPr>
          <w:lang w:val="fr-FR"/>
        </w:rPr>
        <w:t>Chers(es) collègues, Chers(es) amis(es)</w:t>
      </w:r>
      <w:r>
        <w:rPr>
          <w:lang w:val="fr-FR"/>
        </w:rPr>
        <w:t>,</w:t>
      </w:r>
    </w:p>
    <w:p w14:paraId="5E4E9C30" w14:textId="77777777" w:rsidR="00F8368F" w:rsidRPr="00F8368F" w:rsidRDefault="00F8368F" w:rsidP="00F8368F">
      <w:pPr>
        <w:rPr>
          <w:lang w:val="fr-FR"/>
        </w:rPr>
      </w:pPr>
    </w:p>
    <w:p w14:paraId="63C057DA" w14:textId="77777777" w:rsidR="00F8368F" w:rsidRPr="00F8368F" w:rsidRDefault="00F8368F" w:rsidP="00F8368F">
      <w:pPr>
        <w:rPr>
          <w:lang w:val="fr-FR"/>
        </w:rPr>
      </w:pPr>
    </w:p>
    <w:p w14:paraId="64F72427" w14:textId="489FA536" w:rsidR="00F8368F" w:rsidRDefault="00F8368F" w:rsidP="00F8368F">
      <w:pPr>
        <w:rPr>
          <w:lang w:val="fr-FR"/>
        </w:rPr>
      </w:pPr>
      <w:r w:rsidRPr="00F8368F">
        <w:rPr>
          <w:lang w:val="fr-FR"/>
        </w:rPr>
        <w:t xml:space="preserve">La situation de l’épidémie covid-19 chez nos patients transplantés, dialysés et néphrologiques sous traitement immunosuppresseur reste préoccupante à plusieurs titres. </w:t>
      </w:r>
    </w:p>
    <w:p w14:paraId="2F91EE99" w14:textId="77777777" w:rsidR="00F8368F" w:rsidRPr="00F8368F" w:rsidRDefault="00F8368F" w:rsidP="00F8368F">
      <w:pPr>
        <w:rPr>
          <w:lang w:val="fr-FR"/>
        </w:rPr>
      </w:pPr>
    </w:p>
    <w:p w14:paraId="7832E3D3" w14:textId="165EE207" w:rsidR="00F8368F" w:rsidRDefault="00F8368F" w:rsidP="00F8368F">
      <w:pPr>
        <w:rPr>
          <w:lang w:val="fr-FR"/>
        </w:rPr>
      </w:pPr>
      <w:r w:rsidRPr="00F8368F">
        <w:rPr>
          <w:lang w:val="fr-FR"/>
        </w:rPr>
        <w:t xml:space="preserve">L’infection est toujours présente et met toujours en jeu la vie des patients. Selon les données de l’ABM (voir bulletins hebdomadaires), 7% des transplantés et 16% des dialysés ont à ce jour présenté une infection à SARS-Cov2, avec une mortalité attribuable au virus de respectivement 15% et 20%. Selon la CNAM, au 01/08/2021, 80.3% des transplantés et 81.2% des dialysés ont reçu 2 doses de vaccin mais il existe une disparité dans le pourcentage de patients vaccinés suivant les régions, les plus faibles étant constatés dans le sud de la France et les départements outre-marins. Chez les dialysés, 485 patients vaccinés ont présenté l’infection (15% des infectés), dont 206 après la 2éme injection (bulletin REIN N° 61 : Situation de l’épidémie covid-19 chez les patients dialysés et greffés rénaux en France au 18-08-2021).  </w:t>
      </w:r>
    </w:p>
    <w:p w14:paraId="6A69BE06" w14:textId="77777777" w:rsidR="00F8368F" w:rsidRPr="00F8368F" w:rsidRDefault="00F8368F" w:rsidP="00F8368F">
      <w:pPr>
        <w:rPr>
          <w:lang w:val="fr-FR"/>
        </w:rPr>
      </w:pPr>
    </w:p>
    <w:p w14:paraId="535B18ED" w14:textId="7AF4DE3C" w:rsidR="00F8368F" w:rsidRPr="00F8368F" w:rsidRDefault="00F8368F" w:rsidP="00F8368F">
      <w:pPr>
        <w:jc w:val="both"/>
        <w:rPr>
          <w:rFonts w:ascii="Arial" w:eastAsia="Times New Roman" w:hAnsi="Arial" w:cs="Arial"/>
          <w:color w:val="393939"/>
          <w:sz w:val="26"/>
          <w:szCs w:val="26"/>
          <w:lang w:val="fr-FR"/>
        </w:rPr>
      </w:pPr>
      <w:r w:rsidRPr="00F8368F">
        <w:rPr>
          <w:lang w:val="fr-FR"/>
        </w:rPr>
        <w:t>Comme vous le savez, le schéma vaccinal des patients</w:t>
      </w:r>
      <w:r>
        <w:rPr>
          <w:lang w:val="fr-FR"/>
        </w:rPr>
        <w:t xml:space="preserve"> </w:t>
      </w:r>
      <w:r w:rsidRPr="00F8368F">
        <w:rPr>
          <w:lang w:val="fr-FR"/>
        </w:rPr>
        <w:t xml:space="preserve">transplantés, dialysés et néphrologiques sous traitement immunosuppresseur a été modifié avec la recommandation d’une 3éme dose, systématique pour les transplantés et </w:t>
      </w:r>
      <w:r w:rsidRPr="00F8368F">
        <w:rPr>
          <w:rFonts w:eastAsia="Times New Roman" w:cs="Arial"/>
          <w:color w:val="393939"/>
          <w:lang w:val="fr-FR"/>
        </w:rPr>
        <w:t>dialysés chroniques après avis, pour ceux-ci, de leur médecin traitant qui décidera de la nécessité d’examens adaptés</w:t>
      </w:r>
      <w:r w:rsidRPr="00F8368F">
        <w:rPr>
          <w:rFonts w:ascii="Arial" w:eastAsia="Times New Roman" w:hAnsi="Arial" w:cs="Arial"/>
          <w:color w:val="393939"/>
          <w:sz w:val="26"/>
          <w:szCs w:val="26"/>
          <w:lang w:val="fr-FR"/>
        </w:rPr>
        <w:t xml:space="preserve">, </w:t>
      </w:r>
      <w:r w:rsidRPr="00F8368F">
        <w:rPr>
          <w:rFonts w:eastAsia="Times New Roman" w:cs="Arial"/>
          <w:color w:val="393939"/>
          <w:lang w:val="fr-FR"/>
        </w:rPr>
        <w:t>sous-entendu de la sérologie.</w:t>
      </w:r>
    </w:p>
    <w:p w14:paraId="2B7BB370" w14:textId="77777777" w:rsidR="00F8368F" w:rsidRPr="00F8368F" w:rsidRDefault="00F8368F" w:rsidP="00F8368F">
      <w:pPr>
        <w:jc w:val="both"/>
        <w:rPr>
          <w:rFonts w:ascii="Arial" w:eastAsia="Times New Roman" w:hAnsi="Arial" w:cs="Arial"/>
          <w:color w:val="393939"/>
          <w:sz w:val="26"/>
          <w:szCs w:val="26"/>
          <w:lang w:val="fr-FR"/>
        </w:rPr>
      </w:pPr>
    </w:p>
    <w:p w14:paraId="46275A57" w14:textId="39CE9C0A" w:rsidR="00F8368F" w:rsidRPr="00F8368F" w:rsidRDefault="00F8368F" w:rsidP="00F8368F">
      <w:pPr>
        <w:rPr>
          <w:lang w:val="fr-FR"/>
        </w:rPr>
      </w:pPr>
      <w:r w:rsidRPr="00F8368F">
        <w:rPr>
          <w:lang w:val="fr-FR"/>
        </w:rPr>
        <w:t xml:space="preserve">Au début de l’été, le recours à une </w:t>
      </w:r>
      <w:r w:rsidRPr="00F8368F">
        <w:rPr>
          <w:b/>
          <w:lang w:val="fr-FR"/>
        </w:rPr>
        <w:t xml:space="preserve">4ème dose de vaccin </w:t>
      </w:r>
      <w:r w:rsidRPr="00F8368F">
        <w:rPr>
          <w:lang w:val="fr-FR"/>
        </w:rPr>
        <w:t>a été discuté mais n’a pas encore fait l’objet de directives de la DGS</w:t>
      </w:r>
      <w:r>
        <w:rPr>
          <w:lang w:val="fr-FR"/>
        </w:rPr>
        <w:t>.</w:t>
      </w:r>
    </w:p>
    <w:p w14:paraId="4DE407B5" w14:textId="77777777" w:rsidR="00F8368F" w:rsidRDefault="00F8368F" w:rsidP="00F8368F">
      <w:pPr>
        <w:rPr>
          <w:lang w:val="fr-FR"/>
        </w:rPr>
      </w:pPr>
      <w:r w:rsidRPr="00F8368F">
        <w:rPr>
          <w:lang w:val="fr-FR"/>
        </w:rPr>
        <w:t>La SFNDT n’a pas diffusé de recommandations car un élément important de la prescription de cette 4ème dose repose sur la notion d’un taux d’anticorps anti-</w:t>
      </w:r>
      <w:proofErr w:type="spellStart"/>
      <w:r w:rsidRPr="00F8368F">
        <w:rPr>
          <w:lang w:val="fr-FR"/>
        </w:rPr>
        <w:t>spike</w:t>
      </w:r>
      <w:proofErr w:type="spellEnd"/>
      <w:r w:rsidRPr="00F8368F">
        <w:rPr>
          <w:lang w:val="fr-FR"/>
        </w:rPr>
        <w:t xml:space="preserve"> insuffisant chez le patient après la 3éme injection. Or, à l’heure actuelle, le seuil du taux protecteur d’anticorps n’a pas été déterminé de façon fiable, ce d’autant qu’il existe plusieurs tests sérologiques.</w:t>
      </w:r>
    </w:p>
    <w:p w14:paraId="243D9116" w14:textId="77777777" w:rsidR="00F8368F" w:rsidRDefault="00F8368F" w:rsidP="00F8368F">
      <w:pPr>
        <w:ind w:left="-2410"/>
        <w:rPr>
          <w:lang w:val="fr-FR"/>
        </w:rPr>
      </w:pPr>
    </w:p>
    <w:p w14:paraId="6C4DEE29" w14:textId="77777777" w:rsidR="00F8368F" w:rsidRDefault="00F8368F" w:rsidP="00F8368F">
      <w:pPr>
        <w:ind w:left="-2410"/>
        <w:rPr>
          <w:lang w:val="fr-FR"/>
        </w:rPr>
      </w:pPr>
    </w:p>
    <w:p w14:paraId="6BD086C1" w14:textId="77777777" w:rsidR="00F8368F" w:rsidRDefault="00F8368F" w:rsidP="00F8368F">
      <w:pPr>
        <w:ind w:left="-2410"/>
        <w:rPr>
          <w:lang w:val="fr-FR"/>
        </w:rPr>
      </w:pPr>
    </w:p>
    <w:p w14:paraId="6EC19930" w14:textId="2707CAF1" w:rsidR="00F8368F" w:rsidRDefault="00F8368F" w:rsidP="00F8368F">
      <w:pPr>
        <w:ind w:left="-2410"/>
        <w:rPr>
          <w:lang w:val="fr-FR"/>
        </w:rPr>
      </w:pPr>
      <w:r w:rsidRPr="00F8368F">
        <w:rPr>
          <w:lang w:val="fr-FR"/>
        </w:rPr>
        <w:t xml:space="preserve">La Société Francophone de Transplantation (SFT) a pour sa part retenu la possibilité de faire une 4ème dose au cas par cas et seulement aux patients transplantés ayant faiblement répondu à la 3éme injection, avec le but d’obtenir des titres protecteurs d’anticorps </w:t>
      </w:r>
      <w:proofErr w:type="gramStart"/>
      <w:r w:rsidRPr="00F8368F">
        <w:rPr>
          <w:lang w:val="fr-FR"/>
        </w:rPr>
        <w:t xml:space="preserve">neutralisants </w:t>
      </w:r>
      <w:r w:rsidRPr="00F8368F">
        <w:rPr>
          <w:sz w:val="20"/>
          <w:szCs w:val="20"/>
          <w:lang w:val="fr-FR"/>
        </w:rPr>
        <w:t xml:space="preserve"> (</w:t>
      </w:r>
      <w:proofErr w:type="gramEnd"/>
      <w:r w:rsidRPr="00F8368F">
        <w:rPr>
          <w:sz w:val="20"/>
          <w:szCs w:val="20"/>
          <w:lang w:val="fr-FR"/>
        </w:rPr>
        <w:t>&gt;143 BAU/ml- résultat normalisé selon le standard OMS)</w:t>
      </w:r>
      <w:r w:rsidRPr="00F8368F">
        <w:rPr>
          <w:lang w:val="fr-FR"/>
        </w:rPr>
        <w:t xml:space="preserve">. Cette attitude peut aussi être appliquée chez les dialysés et patients néphrologiques immunodéprimés. </w:t>
      </w:r>
    </w:p>
    <w:p w14:paraId="71014B13" w14:textId="77777777" w:rsidR="00292BB6" w:rsidRPr="00F8368F" w:rsidRDefault="00292BB6" w:rsidP="00F8368F">
      <w:pPr>
        <w:ind w:left="-2410"/>
        <w:rPr>
          <w:lang w:val="fr-FR"/>
        </w:rPr>
      </w:pPr>
    </w:p>
    <w:p w14:paraId="141EC19F" w14:textId="59AA1BB3" w:rsidR="00F8368F" w:rsidRDefault="00F8368F" w:rsidP="00F8368F">
      <w:pPr>
        <w:ind w:left="-2410"/>
        <w:rPr>
          <w:lang w:val="fr-FR"/>
        </w:rPr>
      </w:pPr>
      <w:r w:rsidRPr="00F8368F">
        <w:rPr>
          <w:lang w:val="fr-FR"/>
        </w:rPr>
        <w:t xml:space="preserve">Début août, la HAS a publié des </w:t>
      </w:r>
      <w:r w:rsidRPr="00F8368F">
        <w:rPr>
          <w:b/>
          <w:lang w:val="fr-FR"/>
        </w:rPr>
        <w:t>recommandations sur l’administration d’une association de 2 anticorps monoclonaux anti-</w:t>
      </w:r>
      <w:proofErr w:type="spellStart"/>
      <w:r w:rsidRPr="00F8368F">
        <w:rPr>
          <w:b/>
          <w:lang w:val="fr-FR"/>
        </w:rPr>
        <w:t>spike</w:t>
      </w:r>
      <w:proofErr w:type="spellEnd"/>
      <w:r w:rsidRPr="00F8368F">
        <w:rPr>
          <w:lang w:val="fr-FR"/>
        </w:rPr>
        <w:t xml:space="preserve">, </w:t>
      </w:r>
      <w:proofErr w:type="spellStart"/>
      <w:r w:rsidRPr="00F8368F">
        <w:rPr>
          <w:lang w:val="fr-FR"/>
        </w:rPr>
        <w:t>casirivimab</w:t>
      </w:r>
      <w:proofErr w:type="spellEnd"/>
      <w:r w:rsidRPr="00F8368F">
        <w:rPr>
          <w:lang w:val="fr-FR"/>
        </w:rPr>
        <w:t xml:space="preserve"> et </w:t>
      </w:r>
      <w:proofErr w:type="spellStart"/>
      <w:r w:rsidRPr="00F8368F">
        <w:rPr>
          <w:lang w:val="fr-FR"/>
        </w:rPr>
        <w:t>imdevimab</w:t>
      </w:r>
      <w:proofErr w:type="spellEnd"/>
      <w:r w:rsidRPr="00F8368F">
        <w:rPr>
          <w:lang w:val="fr-FR"/>
        </w:rPr>
        <w:t xml:space="preserve"> (</w:t>
      </w:r>
      <w:proofErr w:type="spellStart"/>
      <w:r w:rsidRPr="00F8368F">
        <w:rPr>
          <w:lang w:val="fr-FR"/>
        </w:rPr>
        <w:t>Ronapreve</w:t>
      </w:r>
      <w:proofErr w:type="spellEnd"/>
      <w:r w:rsidRPr="00F8368F">
        <w:rPr>
          <w:lang w:val="fr-FR"/>
        </w:rPr>
        <w:t>. Roche-</w:t>
      </w:r>
      <w:proofErr w:type="spellStart"/>
      <w:proofErr w:type="gramStart"/>
      <w:r w:rsidRPr="00F8368F">
        <w:rPr>
          <w:lang w:val="fr-FR"/>
        </w:rPr>
        <w:t>Regeneron</w:t>
      </w:r>
      <w:proofErr w:type="spellEnd"/>
      <w:r w:rsidRPr="00F8368F">
        <w:rPr>
          <w:lang w:val="fr-FR"/>
        </w:rPr>
        <w:t>)  chez</w:t>
      </w:r>
      <w:proofErr w:type="gramEnd"/>
      <w:r w:rsidRPr="00F8368F">
        <w:rPr>
          <w:lang w:val="fr-FR"/>
        </w:rPr>
        <w:t xml:space="preserve"> des patients </w:t>
      </w:r>
      <w:r w:rsidRPr="00F8368F">
        <w:rPr>
          <w:b/>
          <w:lang w:val="fr-FR"/>
        </w:rPr>
        <w:t>n’ayant pas du tout répondu à un schéma vaccinal à 3 doses</w:t>
      </w:r>
      <w:r w:rsidRPr="00F8368F">
        <w:rPr>
          <w:lang w:val="fr-FR"/>
        </w:rPr>
        <w:t>, avec deux indications:</w:t>
      </w:r>
    </w:p>
    <w:p w14:paraId="6DF58F58" w14:textId="77777777" w:rsidR="00292BB6" w:rsidRPr="00F8368F" w:rsidRDefault="00292BB6" w:rsidP="00F8368F">
      <w:pPr>
        <w:ind w:left="-2410"/>
        <w:rPr>
          <w:lang w:val="fr-FR"/>
        </w:rPr>
      </w:pPr>
    </w:p>
    <w:p w14:paraId="7AF6BBE9"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lang w:val="fr-FR"/>
        </w:rPr>
      </w:pPr>
      <w:r w:rsidRPr="00F8368F">
        <w:rPr>
          <w:lang w:val="fr-FR"/>
        </w:rPr>
        <w:t>En prophylaxie post-exposition : contact avec une personne infectée</w:t>
      </w:r>
    </w:p>
    <w:p w14:paraId="6693E0F7" w14:textId="77777777" w:rsid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pPr>
      <w:proofErr w:type="spellStart"/>
      <w:r>
        <w:t>En</w:t>
      </w:r>
      <w:proofErr w:type="spellEnd"/>
      <w:r>
        <w:t xml:space="preserve"> </w:t>
      </w:r>
      <w:proofErr w:type="spellStart"/>
      <w:r>
        <w:t>prophylaxie</w:t>
      </w:r>
      <w:proofErr w:type="spellEnd"/>
      <w:r>
        <w:t xml:space="preserve"> </w:t>
      </w:r>
      <w:proofErr w:type="spellStart"/>
      <w:r>
        <w:t>pré</w:t>
      </w:r>
      <w:proofErr w:type="spellEnd"/>
      <w:r>
        <w:t xml:space="preserve">-exposition   </w:t>
      </w:r>
    </w:p>
    <w:p w14:paraId="522A3F5E" w14:textId="77777777" w:rsidR="00F8368F" w:rsidRPr="00F8368F" w:rsidRDefault="00F8368F" w:rsidP="00F8368F">
      <w:pPr>
        <w:ind w:left="-2410"/>
        <w:rPr>
          <w:lang w:val="fr-FR"/>
        </w:rPr>
      </w:pPr>
      <w:r w:rsidRPr="00F8368F">
        <w:rPr>
          <w:lang w:val="fr-FR"/>
        </w:rPr>
        <w:t>Parmi nos patients néphrologiques, sont concernés :</w:t>
      </w:r>
    </w:p>
    <w:p w14:paraId="39CDD89C"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lang w:val="fr-FR"/>
        </w:rPr>
      </w:pPr>
      <w:r w:rsidRPr="00F8368F">
        <w:rPr>
          <w:lang w:val="fr-FR"/>
        </w:rPr>
        <w:t>Les receveurs d’une greffe rénale et/ou autre organe</w:t>
      </w:r>
    </w:p>
    <w:p w14:paraId="28FB9BE2"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lang w:val="fr-FR"/>
        </w:rPr>
      </w:pPr>
      <w:r w:rsidRPr="00F8368F">
        <w:rPr>
          <w:lang w:val="fr-FR"/>
        </w:rPr>
        <w:t>Les patients recevant un traitement par anticorps anti-CD20 ou anti-métabolites (</w:t>
      </w:r>
      <w:proofErr w:type="spellStart"/>
      <w:r w:rsidRPr="00F8368F">
        <w:rPr>
          <w:lang w:val="fr-FR"/>
        </w:rPr>
        <w:t>azathioprine</w:t>
      </w:r>
      <w:proofErr w:type="spellEnd"/>
      <w:r w:rsidRPr="00F8368F">
        <w:rPr>
          <w:lang w:val="fr-FR"/>
        </w:rPr>
        <w:t xml:space="preserve">, acide </w:t>
      </w:r>
      <w:proofErr w:type="spellStart"/>
      <w:r w:rsidRPr="00F8368F">
        <w:rPr>
          <w:lang w:val="fr-FR"/>
        </w:rPr>
        <w:t>mycophénolique</w:t>
      </w:r>
      <w:proofErr w:type="spellEnd"/>
      <w:r w:rsidRPr="00F8368F">
        <w:rPr>
          <w:lang w:val="fr-FR"/>
        </w:rPr>
        <w:t xml:space="preserve">, </w:t>
      </w:r>
      <w:proofErr w:type="spellStart"/>
      <w:r w:rsidRPr="00F8368F">
        <w:rPr>
          <w:lang w:val="fr-FR"/>
        </w:rPr>
        <w:t>cyclophosphamide</w:t>
      </w:r>
      <w:proofErr w:type="spellEnd"/>
      <w:r w:rsidRPr="00F8368F">
        <w:rPr>
          <w:lang w:val="fr-FR"/>
        </w:rPr>
        <w:t>)</w:t>
      </w:r>
    </w:p>
    <w:p w14:paraId="57980451"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lang w:val="fr-FR"/>
        </w:rPr>
      </w:pPr>
      <w:proofErr w:type="gramStart"/>
      <w:r w:rsidRPr="00F8368F">
        <w:rPr>
          <w:rFonts w:eastAsia="Times New Roman" w:cs="Helvetica"/>
          <w:color w:val="001438"/>
          <w:lang w:val="fr-FR"/>
        </w:rPr>
        <w:t>les</w:t>
      </w:r>
      <w:proofErr w:type="gramEnd"/>
      <w:r w:rsidRPr="00F8368F">
        <w:rPr>
          <w:rFonts w:eastAsia="Times New Roman" w:cs="Helvetica"/>
          <w:color w:val="001438"/>
          <w:lang w:val="fr-FR"/>
        </w:rPr>
        <w:t xml:space="preserve"> patients </w:t>
      </w:r>
      <w:r w:rsidRPr="00F8368F">
        <w:rPr>
          <w:rFonts w:eastAsia="Times New Roman" w:cs="Helvetica"/>
          <w:b/>
          <w:color w:val="001438"/>
          <w:lang w:val="fr-FR"/>
        </w:rPr>
        <w:t xml:space="preserve">séronégatifs </w:t>
      </w:r>
      <w:r w:rsidRPr="00F8368F">
        <w:rPr>
          <w:rFonts w:eastAsia="Times New Roman" w:cs="Helvetica"/>
          <w:color w:val="001438"/>
          <w:lang w:val="fr-FR"/>
        </w:rPr>
        <w:t xml:space="preserve">après un schéma vaccinal complet ou non éligibles à la vaccination </w:t>
      </w:r>
      <w:r w:rsidRPr="00F8368F">
        <w:rPr>
          <w:rFonts w:eastAsia="Times New Roman" w:cs="Helvetica"/>
          <w:b/>
          <w:color w:val="001438"/>
          <w:lang w:val="fr-FR"/>
        </w:rPr>
        <w:t>ET</w:t>
      </w:r>
      <w:r w:rsidRPr="00F8368F">
        <w:rPr>
          <w:rFonts w:eastAsia="Times New Roman" w:cs="Helvetica"/>
          <w:color w:val="001438"/>
          <w:lang w:val="fr-FR"/>
        </w:rPr>
        <w:t xml:space="preserve"> qui présentent une immunodépression sévère </w:t>
      </w:r>
      <w:r w:rsidRPr="00F8368F">
        <w:rPr>
          <w:rFonts w:eastAsia="Times New Roman" w:cs="Helvetica"/>
          <w:b/>
          <w:color w:val="001438"/>
          <w:lang w:val="fr-FR"/>
        </w:rPr>
        <w:t>ET</w:t>
      </w:r>
      <w:r w:rsidRPr="00F8368F">
        <w:rPr>
          <w:rFonts w:eastAsia="Times New Roman" w:cs="Helvetica"/>
          <w:color w:val="001438"/>
          <w:lang w:val="fr-FR"/>
        </w:rPr>
        <w:t xml:space="preserve"> qui sont à haut risque de forme grave de Covid-19</w:t>
      </w:r>
    </w:p>
    <w:p w14:paraId="7DEA81BF"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lang w:val="fr-FR"/>
        </w:rPr>
      </w:pPr>
      <w:r w:rsidRPr="00F8368F">
        <w:rPr>
          <w:rFonts w:eastAsia="Times New Roman" w:cs="Helvetica"/>
          <w:color w:val="001438"/>
          <w:lang w:val="fr-FR"/>
        </w:rPr>
        <w:t xml:space="preserve"> Certains de nos patients dialysés font partie de cette dernière catégorie</w:t>
      </w:r>
      <w:r w:rsidRPr="00F8368F">
        <w:rPr>
          <w:rFonts w:eastAsia="Times New Roman" w:cs="Helvetica"/>
          <w:lang w:val="fr-FR"/>
        </w:rPr>
        <w:t xml:space="preserve">. La SFNDT propose </w:t>
      </w:r>
      <w:proofErr w:type="gramStart"/>
      <w:r w:rsidRPr="00F8368F">
        <w:rPr>
          <w:rFonts w:eastAsia="Times New Roman" w:cs="Helvetica"/>
          <w:lang w:val="fr-FR"/>
        </w:rPr>
        <w:t>de  réserver</w:t>
      </w:r>
      <w:proofErr w:type="gramEnd"/>
      <w:r w:rsidRPr="00F8368F">
        <w:rPr>
          <w:rFonts w:eastAsia="Times New Roman" w:cs="Helvetica"/>
          <w:lang w:val="fr-FR"/>
        </w:rPr>
        <w:t xml:space="preserve"> le </w:t>
      </w:r>
      <w:proofErr w:type="spellStart"/>
      <w:r w:rsidRPr="00F8368F">
        <w:rPr>
          <w:rFonts w:eastAsia="Times New Roman" w:cs="Helvetica"/>
          <w:lang w:val="fr-FR"/>
        </w:rPr>
        <w:t>Ronapreve</w:t>
      </w:r>
      <w:proofErr w:type="spellEnd"/>
      <w:r w:rsidRPr="00F8368F">
        <w:rPr>
          <w:rFonts w:eastAsia="Times New Roman" w:cs="Helvetica"/>
          <w:lang w:val="fr-FR"/>
        </w:rPr>
        <w:t xml:space="preserve"> à ceux recevant un traitement immunosuppresseur ou une chimiothérapie. Pour les autres patients, l’évaluation de la sévérité de l’immunosuppression est laissée à l’appréciation du néphrologue référent du patient.</w:t>
      </w:r>
    </w:p>
    <w:p w14:paraId="288072ED" w14:textId="282B3FE7" w:rsidR="00F8368F" w:rsidRDefault="00F8368F" w:rsidP="00F8368F">
      <w:pPr>
        <w:ind w:left="-2410"/>
        <w:rPr>
          <w:rFonts w:eastAsia="Times New Roman" w:cs="Helvetica"/>
          <w:color w:val="001438"/>
          <w:lang w:val="fr-FR"/>
        </w:rPr>
      </w:pPr>
      <w:r w:rsidRPr="00F8368F">
        <w:rPr>
          <w:rFonts w:eastAsia="Times New Roman" w:cs="Helvetica"/>
          <w:color w:val="001438"/>
          <w:lang w:val="fr-FR"/>
        </w:rPr>
        <w:t>Le médicament va bénéficier d’une ATU (Autorisation Temporaire d’Utilisation) de cohorte et son administration devra obéir aux règles de l’ATU, en particulier pour ce qui concerne sa déclaration, l’ouverture du dossier, le suivi du traitement. Les informations ainsi recueillies devraient répondre à la demande de suivi de la HAS. Je vous renvoie pour plus d’informations vers le bulletin N° 2021_85 de la DGS, diffusé le 19/08</w:t>
      </w:r>
      <w:r w:rsidR="00292BB6">
        <w:rPr>
          <w:rFonts w:eastAsia="Times New Roman" w:cs="Helvetica"/>
          <w:color w:val="001438"/>
          <w:lang w:val="fr-FR"/>
        </w:rPr>
        <w:t>.</w:t>
      </w:r>
    </w:p>
    <w:p w14:paraId="1E3F4B66" w14:textId="77777777" w:rsidR="00292BB6" w:rsidRPr="00F8368F" w:rsidRDefault="00292BB6" w:rsidP="00F8368F">
      <w:pPr>
        <w:ind w:left="-2410"/>
        <w:rPr>
          <w:rFonts w:eastAsia="Times New Roman" w:cs="Helvetica"/>
          <w:color w:val="001438"/>
          <w:lang w:val="fr-FR"/>
        </w:rPr>
      </w:pPr>
    </w:p>
    <w:p w14:paraId="62C5AF5C" w14:textId="7D3C5C29" w:rsidR="00F8368F" w:rsidRDefault="00F8368F" w:rsidP="00F8368F">
      <w:pPr>
        <w:ind w:left="-2410"/>
        <w:rPr>
          <w:rFonts w:eastAsia="Times New Roman" w:cs="Helvetica"/>
          <w:color w:val="001438"/>
          <w:lang w:val="fr-FR"/>
        </w:rPr>
      </w:pPr>
      <w:r w:rsidRPr="00F8368F">
        <w:rPr>
          <w:rFonts w:eastAsia="Times New Roman" w:cs="Helvetica"/>
          <w:color w:val="001438"/>
          <w:lang w:val="fr-FR"/>
        </w:rPr>
        <w:t xml:space="preserve">Ces recommandations pour l’utilisation du </w:t>
      </w:r>
      <w:proofErr w:type="spellStart"/>
      <w:r w:rsidRPr="00F8368F">
        <w:rPr>
          <w:rFonts w:eastAsia="Times New Roman" w:cs="Helvetica"/>
          <w:color w:val="001438"/>
          <w:lang w:val="fr-FR"/>
        </w:rPr>
        <w:t>Ronapreve</w:t>
      </w:r>
      <w:proofErr w:type="spellEnd"/>
      <w:r w:rsidRPr="00F8368F">
        <w:rPr>
          <w:rFonts w:eastAsia="Times New Roman" w:cs="Helvetica"/>
          <w:color w:val="001438"/>
          <w:lang w:val="fr-FR"/>
        </w:rPr>
        <w:t xml:space="preserve"> comme pour la 4è dose de vaccin posent la question du seuil protecteur d’anticorps, sachant que seuls les anticorps neutralisants sont efficaces contre le virus et ne sont pas spécifiquement dosés par les méthodes sérologiques et que le seuil protecteur n’est pas nécessairement le même pour tous les </w:t>
      </w:r>
      <w:proofErr w:type="spellStart"/>
      <w:r w:rsidRPr="00F8368F">
        <w:rPr>
          <w:rFonts w:eastAsia="Times New Roman" w:cs="Helvetica"/>
          <w:color w:val="001438"/>
          <w:lang w:val="fr-FR"/>
        </w:rPr>
        <w:t>variants</w:t>
      </w:r>
      <w:proofErr w:type="spellEnd"/>
      <w:r w:rsidRPr="00F8368F">
        <w:rPr>
          <w:rFonts w:eastAsia="Times New Roman" w:cs="Helvetica"/>
          <w:color w:val="001438"/>
          <w:lang w:val="fr-FR"/>
        </w:rPr>
        <w:t xml:space="preserve">. Dans un souci d’harmonisation des résultats des différents tests </w:t>
      </w:r>
      <w:proofErr w:type="gramStart"/>
      <w:r w:rsidRPr="00F8368F">
        <w:rPr>
          <w:rFonts w:eastAsia="Times New Roman" w:cs="Helvetica"/>
          <w:color w:val="001438"/>
          <w:lang w:val="fr-FR"/>
        </w:rPr>
        <w:t>sérologiques,  l’OMS</w:t>
      </w:r>
      <w:proofErr w:type="gramEnd"/>
      <w:r w:rsidRPr="00F8368F">
        <w:rPr>
          <w:rFonts w:eastAsia="Times New Roman" w:cs="Helvetica"/>
          <w:color w:val="001438"/>
          <w:lang w:val="fr-FR"/>
        </w:rPr>
        <w:t xml:space="preserve"> a réalisé un travail de standardisation aboutissant à la définition du BAU (Binding </w:t>
      </w:r>
      <w:proofErr w:type="spellStart"/>
      <w:r w:rsidRPr="00F8368F">
        <w:rPr>
          <w:rFonts w:eastAsia="Times New Roman" w:cs="Helvetica"/>
          <w:color w:val="001438"/>
          <w:lang w:val="fr-FR"/>
        </w:rPr>
        <w:t>Arbitrary</w:t>
      </w:r>
      <w:proofErr w:type="spellEnd"/>
      <w:r w:rsidRPr="00F8368F">
        <w:rPr>
          <w:rFonts w:eastAsia="Times New Roman" w:cs="Helvetica"/>
          <w:color w:val="001438"/>
          <w:lang w:val="fr-FR"/>
        </w:rPr>
        <w:t xml:space="preserve"> Unit). La valeur du BAU protecteur n’est à l’heure actuelle pas définitivement fixée.  La SFT proposait le seuil de 143 BAU </w:t>
      </w:r>
      <w:r w:rsidRPr="00F8368F">
        <w:rPr>
          <w:rFonts w:eastAsia="Times New Roman" w:cs="Helvetica"/>
          <w:color w:val="001438"/>
          <w:lang w:val="fr-FR"/>
        </w:rPr>
        <w:lastRenderedPageBreak/>
        <w:t xml:space="preserve">pour l’indication d’une 4ème dose de vaccin. Le rapport de la commission de transparence de la HAS et celui de l’ANSM cite le seuil de 260 BAU sur la base d’une étude anglaise non encore publiée. Ce seuil élevé serait nécessaire à la protection contre le variant delta. Ces chiffres peuvent cependant vous aider à sélectionner vos patients éligibles au </w:t>
      </w:r>
      <w:proofErr w:type="spellStart"/>
      <w:r w:rsidRPr="00F8368F">
        <w:rPr>
          <w:rFonts w:eastAsia="Times New Roman" w:cs="Helvetica"/>
          <w:color w:val="001438"/>
          <w:lang w:val="fr-FR"/>
        </w:rPr>
        <w:t>Ronapreve</w:t>
      </w:r>
      <w:proofErr w:type="spellEnd"/>
      <w:r w:rsidRPr="00F8368F">
        <w:rPr>
          <w:rFonts w:eastAsia="Times New Roman" w:cs="Helvetica"/>
          <w:color w:val="001438"/>
          <w:lang w:val="fr-FR"/>
        </w:rPr>
        <w:t xml:space="preserve">. </w:t>
      </w:r>
    </w:p>
    <w:p w14:paraId="0FA879C3" w14:textId="77777777" w:rsidR="00292BB6" w:rsidRPr="00F8368F" w:rsidRDefault="00292BB6" w:rsidP="00F8368F">
      <w:pPr>
        <w:ind w:left="-2410"/>
        <w:rPr>
          <w:rFonts w:eastAsia="Times New Roman" w:cs="Helvetica"/>
          <w:color w:val="001438"/>
          <w:lang w:val="fr-FR"/>
        </w:rPr>
      </w:pPr>
    </w:p>
    <w:p w14:paraId="54E53E47" w14:textId="77777777" w:rsidR="00F8368F" w:rsidRPr="00F8368F" w:rsidRDefault="00F8368F" w:rsidP="00F8368F">
      <w:pPr>
        <w:ind w:left="-2410"/>
        <w:rPr>
          <w:rFonts w:eastAsia="Times New Roman" w:cs="Helvetica"/>
          <w:color w:val="001438"/>
          <w:lang w:val="fr-FR"/>
        </w:rPr>
      </w:pPr>
      <w:r w:rsidRPr="00F8368F">
        <w:rPr>
          <w:rFonts w:eastAsia="Times New Roman" w:cs="Helvetica"/>
          <w:color w:val="001438"/>
          <w:lang w:val="fr-FR"/>
        </w:rPr>
        <w:t>Il se présente donc plusieurs cas de figure :</w:t>
      </w:r>
    </w:p>
    <w:p w14:paraId="79930C2C"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rFonts w:eastAsia="Times New Roman" w:cs="Helvetica"/>
          <w:color w:val="001438"/>
          <w:lang w:val="fr-FR"/>
        </w:rPr>
      </w:pPr>
      <w:r w:rsidRPr="00F8368F">
        <w:rPr>
          <w:rFonts w:eastAsia="Times New Roman" w:cs="Helvetica"/>
          <w:color w:val="001438"/>
          <w:lang w:val="fr-FR"/>
        </w:rPr>
        <w:t xml:space="preserve">Patient ne présentant </w:t>
      </w:r>
      <w:r w:rsidRPr="00F8368F">
        <w:rPr>
          <w:rFonts w:eastAsia="Times New Roman" w:cs="Helvetica"/>
          <w:b/>
          <w:color w:val="001438"/>
          <w:lang w:val="fr-FR"/>
        </w:rPr>
        <w:t>aucune</w:t>
      </w:r>
      <w:r w:rsidRPr="00F8368F">
        <w:rPr>
          <w:rFonts w:eastAsia="Times New Roman" w:cs="Helvetica"/>
          <w:color w:val="001438"/>
          <w:lang w:val="fr-FR"/>
        </w:rPr>
        <w:t xml:space="preserve"> immunisation après un schéma vaccinal complet de 3 doses et à risque d’être exposé au virus : indication au </w:t>
      </w:r>
      <w:proofErr w:type="spellStart"/>
      <w:r w:rsidRPr="00F8368F">
        <w:rPr>
          <w:rFonts w:eastAsia="Times New Roman" w:cs="Helvetica"/>
          <w:color w:val="001438"/>
          <w:lang w:val="fr-FR"/>
        </w:rPr>
        <w:t>Ronapreve</w:t>
      </w:r>
      <w:proofErr w:type="spellEnd"/>
    </w:p>
    <w:p w14:paraId="1946E0C8"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rFonts w:eastAsia="Times New Roman" w:cs="Helvetica"/>
          <w:color w:val="001438"/>
          <w:lang w:val="fr-FR"/>
        </w:rPr>
      </w:pPr>
      <w:r w:rsidRPr="00F8368F">
        <w:rPr>
          <w:rFonts w:eastAsia="Times New Roman" w:cs="Helvetica"/>
          <w:color w:val="001438"/>
          <w:lang w:val="fr-FR"/>
        </w:rPr>
        <w:t>Patient ayant développé un taux d’anticorps après trois injections de vaccin mais &lt; 260 BAU : 4</w:t>
      </w:r>
      <w:r w:rsidRPr="00F8368F">
        <w:rPr>
          <w:rFonts w:eastAsia="Times New Roman" w:cs="Helvetica"/>
          <w:color w:val="001438"/>
          <w:vertAlign w:val="superscript"/>
          <w:lang w:val="fr-FR"/>
        </w:rPr>
        <w:t>ème</w:t>
      </w:r>
      <w:r w:rsidRPr="00F8368F">
        <w:rPr>
          <w:rFonts w:eastAsia="Times New Roman" w:cs="Helvetica"/>
          <w:color w:val="001438"/>
          <w:lang w:val="fr-FR"/>
        </w:rPr>
        <w:t xml:space="preserve"> dose de vaccin</w:t>
      </w:r>
    </w:p>
    <w:p w14:paraId="4F2A289B" w14:textId="77777777" w:rsidR="00F8368F" w:rsidRPr="00F8368F" w:rsidRDefault="00F8368F" w:rsidP="00F8368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2410" w:firstLine="0"/>
        <w:rPr>
          <w:rFonts w:eastAsia="Times New Roman" w:cs="Helvetica"/>
          <w:color w:val="001438"/>
          <w:lang w:val="fr-FR"/>
        </w:rPr>
      </w:pPr>
      <w:r w:rsidRPr="00F8368F">
        <w:rPr>
          <w:rFonts w:eastAsia="Times New Roman" w:cs="Helvetica"/>
          <w:color w:val="001438"/>
          <w:lang w:val="fr-FR"/>
        </w:rPr>
        <w:t xml:space="preserve">Patient ayant développé un taux d’anticorps &lt; 260 BAU après la 4éme injection et à risque élevé d’être exposé au virus : indication au </w:t>
      </w:r>
      <w:proofErr w:type="spellStart"/>
      <w:r w:rsidRPr="00F8368F">
        <w:rPr>
          <w:rFonts w:eastAsia="Times New Roman" w:cs="Helvetica"/>
          <w:color w:val="001438"/>
          <w:lang w:val="fr-FR"/>
        </w:rPr>
        <w:t>Ronapreve</w:t>
      </w:r>
      <w:proofErr w:type="spellEnd"/>
    </w:p>
    <w:p w14:paraId="1F6494E2" w14:textId="4D53D613" w:rsidR="00F8368F" w:rsidRDefault="00F8368F" w:rsidP="00292BB6">
      <w:pPr>
        <w:ind w:left="-2410"/>
        <w:rPr>
          <w:rFonts w:eastAsia="Times New Roman" w:cs="Helvetica"/>
          <w:color w:val="001438"/>
          <w:lang w:val="fr-FR"/>
        </w:rPr>
      </w:pPr>
      <w:r w:rsidRPr="00F8368F">
        <w:rPr>
          <w:rFonts w:eastAsia="Times New Roman" w:cs="Helvetica"/>
          <w:color w:val="001438"/>
          <w:lang w:val="fr-FR"/>
        </w:rPr>
        <w:t xml:space="preserve"> La SFNDT a lancé en début d’année et avec l’aide de REIN une étude sur la survenue d’une infection covid-19 chez les patients dialysés vaccinés et la recherche de facteurs favorisants, incluant la réponse à la vaccination. L’étude peut potentiellement apporter une réponse à l’incertitude sur le seuil protecteur vis-à-vis du virus. Nous vous demandons donc, malgré le travail que cela représente, de saisir dans DIADEM le résultat des sérologies réalisées chez les patients vaccinés, infectés ou non infectés.</w:t>
      </w:r>
    </w:p>
    <w:p w14:paraId="24488580" w14:textId="77777777" w:rsidR="00292BB6" w:rsidRPr="00F8368F" w:rsidRDefault="00292BB6" w:rsidP="00292BB6">
      <w:pPr>
        <w:ind w:left="-2410"/>
        <w:rPr>
          <w:rFonts w:eastAsia="Times New Roman" w:cs="Helvetica"/>
          <w:color w:val="001438"/>
          <w:lang w:val="fr-FR"/>
        </w:rPr>
      </w:pPr>
    </w:p>
    <w:p w14:paraId="70B05C05" w14:textId="77777777" w:rsidR="00F8368F" w:rsidRPr="00F8368F" w:rsidRDefault="00F8368F" w:rsidP="00292BB6">
      <w:pPr>
        <w:ind w:left="-2410"/>
        <w:rPr>
          <w:rFonts w:eastAsia="Times New Roman" w:cs="Helvetica"/>
          <w:color w:val="001438"/>
          <w:lang w:val="fr-FR"/>
        </w:rPr>
      </w:pPr>
      <w:r w:rsidRPr="00F8368F">
        <w:rPr>
          <w:rFonts w:eastAsia="Times New Roman" w:cs="Helvetica"/>
          <w:color w:val="001438"/>
          <w:lang w:val="fr-FR"/>
        </w:rPr>
        <w:t>Les associations de patients nous ont transmis l’inquiétude des patients vaccinés dans les centres de dialyse où le pourcentage de patients refusant la vaccination est élevé. Il est tout d’abord fondamental de rappeler que la continuité des soins ne se discute pas.  En ce qui concerne le regroupement des patients non vaccinés en salle de dialyse, la SFNDT n’émet aucune recommandation et laisse les équipes s’organiser au mieux en fonction des conditions locales</w:t>
      </w:r>
    </w:p>
    <w:p w14:paraId="38C71551" w14:textId="0D3636E0" w:rsidR="00F8368F" w:rsidRDefault="00F8368F" w:rsidP="00292BB6">
      <w:pPr>
        <w:ind w:left="-2410"/>
        <w:rPr>
          <w:rFonts w:eastAsia="Times New Roman" w:cs="Helvetica"/>
          <w:color w:val="001438"/>
          <w:lang w:val="fr-FR"/>
        </w:rPr>
      </w:pPr>
      <w:r w:rsidRPr="00F8368F">
        <w:rPr>
          <w:rFonts w:eastAsia="Times New Roman" w:cs="Helvetica"/>
          <w:color w:val="001438"/>
          <w:lang w:val="fr-FR"/>
        </w:rPr>
        <w:t>Le bureau de la SFNDT et ses commissions sont à votre disposition pour répondre à vos questions.</w:t>
      </w:r>
    </w:p>
    <w:p w14:paraId="73E3EBC4" w14:textId="77777777" w:rsidR="00292BB6" w:rsidRPr="00F8368F" w:rsidRDefault="00292BB6" w:rsidP="00292BB6">
      <w:pPr>
        <w:ind w:left="-2410"/>
        <w:rPr>
          <w:rFonts w:eastAsia="Times New Roman" w:cs="Helvetica"/>
          <w:color w:val="001438"/>
          <w:lang w:val="fr-FR"/>
        </w:rPr>
      </w:pPr>
    </w:p>
    <w:p w14:paraId="488994AC" w14:textId="579DD51A" w:rsidR="00F8368F" w:rsidRDefault="00F8368F" w:rsidP="00292BB6">
      <w:pPr>
        <w:ind w:left="-2410"/>
        <w:rPr>
          <w:lang w:val="fr-FR"/>
        </w:rPr>
      </w:pPr>
      <w:r w:rsidRPr="00F8368F">
        <w:rPr>
          <w:lang w:val="fr-FR"/>
        </w:rPr>
        <w:t>Je vous remercie encore une fois pour votre implication</w:t>
      </w:r>
      <w:r w:rsidR="00292BB6">
        <w:rPr>
          <w:lang w:val="fr-FR"/>
        </w:rPr>
        <w:t>.</w:t>
      </w:r>
    </w:p>
    <w:p w14:paraId="5D0521DB" w14:textId="77777777" w:rsidR="00292BB6" w:rsidRPr="00F8368F" w:rsidRDefault="00292BB6" w:rsidP="00292BB6">
      <w:pPr>
        <w:ind w:left="-2410"/>
        <w:rPr>
          <w:lang w:val="fr-FR"/>
        </w:rPr>
      </w:pPr>
    </w:p>
    <w:p w14:paraId="611978ED" w14:textId="77777777" w:rsidR="00F8368F" w:rsidRDefault="00F8368F" w:rsidP="00292BB6">
      <w:pPr>
        <w:ind w:left="-2410"/>
      </w:pPr>
      <w:proofErr w:type="spellStart"/>
      <w:r>
        <w:t>Très</w:t>
      </w:r>
      <w:proofErr w:type="spellEnd"/>
      <w:r>
        <w:t xml:space="preserve"> </w:t>
      </w:r>
      <w:proofErr w:type="spellStart"/>
      <w:r>
        <w:t>amicalement</w:t>
      </w:r>
      <w:proofErr w:type="spellEnd"/>
    </w:p>
    <w:p w14:paraId="29411243" w14:textId="77777777" w:rsidR="00F8368F" w:rsidRDefault="00F8368F" w:rsidP="00292BB6">
      <w:pPr>
        <w:ind w:left="-2410"/>
        <w:rPr>
          <w:rFonts w:eastAsia="Times New Roman" w:cs="Helvetica"/>
          <w:color w:val="FF0000"/>
        </w:rPr>
      </w:pPr>
    </w:p>
    <w:p w14:paraId="406658F9" w14:textId="77777777" w:rsidR="00F8368F" w:rsidRPr="00DF1BAC" w:rsidRDefault="00F8368F" w:rsidP="00292BB6">
      <w:pPr>
        <w:ind w:left="-2410"/>
        <w:rPr>
          <w:rFonts w:eastAsia="Times New Roman" w:cs="Helvetica"/>
        </w:rPr>
      </w:pPr>
      <w:r>
        <w:rPr>
          <w:rFonts w:eastAsia="Times New Roman" w:cs="Helvetica"/>
          <w:color w:val="FF0000"/>
        </w:rPr>
        <w:tab/>
      </w:r>
      <w:r>
        <w:rPr>
          <w:rFonts w:eastAsia="Times New Roman" w:cs="Helvetica"/>
          <w:color w:val="FF0000"/>
        </w:rPr>
        <w:tab/>
      </w:r>
      <w:r>
        <w:rPr>
          <w:rFonts w:eastAsia="Times New Roman" w:cs="Helvetica"/>
          <w:color w:val="FF0000"/>
        </w:rPr>
        <w:tab/>
      </w:r>
      <w:r>
        <w:rPr>
          <w:rFonts w:eastAsia="Times New Roman" w:cs="Helvetica"/>
          <w:color w:val="FF0000"/>
        </w:rPr>
        <w:tab/>
      </w:r>
      <w:r>
        <w:rPr>
          <w:rFonts w:eastAsia="Times New Roman" w:cs="Helvetica"/>
          <w:color w:val="FF0000"/>
        </w:rPr>
        <w:tab/>
      </w:r>
      <w:r>
        <w:rPr>
          <w:rFonts w:eastAsia="Times New Roman" w:cs="Helvetica"/>
          <w:color w:val="FF0000"/>
        </w:rPr>
        <w:tab/>
      </w:r>
      <w:r>
        <w:rPr>
          <w:rFonts w:eastAsia="Times New Roman" w:cs="Helvetica"/>
          <w:color w:val="FF0000"/>
        </w:rPr>
        <w:tab/>
      </w:r>
      <w:r>
        <w:rPr>
          <w:rFonts w:eastAsia="Times New Roman" w:cs="Helvetica"/>
          <w:color w:val="FF0000"/>
        </w:rPr>
        <w:tab/>
      </w:r>
      <w:r>
        <w:rPr>
          <w:rFonts w:eastAsia="Times New Roman" w:cs="Helvetica"/>
          <w:color w:val="FF0000"/>
        </w:rPr>
        <w:tab/>
      </w:r>
      <w:proofErr w:type="spellStart"/>
      <w:r w:rsidRPr="00DF1BAC">
        <w:rPr>
          <w:rFonts w:eastAsia="Times New Roman" w:cs="Helvetica"/>
        </w:rPr>
        <w:t>Maryvonne</w:t>
      </w:r>
      <w:proofErr w:type="spellEnd"/>
      <w:r w:rsidRPr="00DF1BAC">
        <w:rPr>
          <w:rFonts w:eastAsia="Times New Roman" w:cs="Helvetica"/>
        </w:rPr>
        <w:t xml:space="preserve"> </w:t>
      </w:r>
      <w:proofErr w:type="spellStart"/>
      <w:r w:rsidRPr="00DF1BAC">
        <w:rPr>
          <w:rFonts w:eastAsia="Times New Roman" w:cs="Helvetica"/>
        </w:rPr>
        <w:t>Hourmant</w:t>
      </w:r>
      <w:proofErr w:type="spellEnd"/>
    </w:p>
    <w:p w14:paraId="317030FC" w14:textId="77777777" w:rsidR="00F8368F" w:rsidRDefault="00F8368F" w:rsidP="00292BB6">
      <w:pPr>
        <w:ind w:left="-2410"/>
        <w:rPr>
          <w:rFonts w:eastAsia="Times New Roman" w:cs="Helvetica"/>
          <w:color w:val="001438"/>
        </w:rPr>
      </w:pPr>
    </w:p>
    <w:p w14:paraId="3813F5EF" w14:textId="77777777" w:rsidR="00F8368F" w:rsidRPr="00B67AAD" w:rsidRDefault="00F8368F" w:rsidP="00292BB6">
      <w:pPr>
        <w:ind w:left="-2410"/>
        <w:rPr>
          <w:rFonts w:eastAsia="Times New Roman" w:cs="Helvetica"/>
          <w:color w:val="FF0000"/>
        </w:rPr>
      </w:pPr>
    </w:p>
    <w:p w14:paraId="70CEA91D" w14:textId="77777777" w:rsidR="00F8368F" w:rsidRPr="002A3B59" w:rsidRDefault="00F8368F" w:rsidP="00292BB6">
      <w:pPr>
        <w:ind w:left="-2410"/>
        <w:rPr>
          <w:rFonts w:eastAsia="Times New Roman" w:cs="Helvetica"/>
          <w:color w:val="001438"/>
        </w:rPr>
      </w:pPr>
      <w:r>
        <w:rPr>
          <w:rFonts w:eastAsia="Times New Roman" w:cs="Helvetica"/>
          <w:color w:val="001438"/>
        </w:rPr>
        <w:t xml:space="preserve"> </w:t>
      </w:r>
    </w:p>
    <w:p w14:paraId="3B58C4DF" w14:textId="77777777" w:rsidR="00E528E4" w:rsidRDefault="00E528E4" w:rsidP="00E528E4">
      <w:pPr>
        <w:pStyle w:val="CorpsA"/>
        <w:ind w:left="-1985"/>
      </w:pPr>
    </w:p>
    <w:sectPr w:rsidR="00E528E4">
      <w:headerReference w:type="first" r:id="rId9"/>
      <w:pgSz w:w="11900" w:h="16840"/>
      <w:pgMar w:top="1701" w:right="843" w:bottom="2835" w:left="3969"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94D8" w14:textId="77777777" w:rsidR="00D1762E" w:rsidRDefault="00D1762E">
      <w:r>
        <w:separator/>
      </w:r>
    </w:p>
  </w:endnote>
  <w:endnote w:type="continuationSeparator" w:id="0">
    <w:p w14:paraId="2C1F759C" w14:textId="77777777" w:rsidR="00D1762E" w:rsidRDefault="00D1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 w:name="Gill Sans">
    <w:altName w:val="Gill Sans"/>
    <w:panose1 w:val="020B0502020104020203"/>
    <w:charset w:val="B1"/>
    <w:family w:val="swiss"/>
    <w:pitch w:val="variable"/>
    <w:sig w:usb0="80000A67" w:usb1="00000000" w:usb2="00000000" w:usb3="00000000" w:csb0="000001F7"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89C8" w14:textId="77777777" w:rsidR="00D1762E" w:rsidRDefault="00D1762E">
      <w:r>
        <w:separator/>
      </w:r>
    </w:p>
  </w:footnote>
  <w:footnote w:type="continuationSeparator" w:id="0">
    <w:p w14:paraId="70B8162C" w14:textId="77777777" w:rsidR="00D1762E" w:rsidRDefault="00D17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C805" w14:textId="77777777" w:rsidR="00753A0B" w:rsidRDefault="009F2836">
    <w:r>
      <w:rPr>
        <w:noProof/>
      </w:rPr>
      <mc:AlternateContent>
        <mc:Choice Requires="wps">
          <w:drawing>
            <wp:anchor distT="152400" distB="152400" distL="152400" distR="152400" simplePos="0" relativeHeight="251654656" behindDoc="1" locked="0" layoutInCell="1" allowOverlap="1" wp14:anchorId="1DD3B7E4" wp14:editId="5E4273AD">
              <wp:simplePos x="0" y="0"/>
              <wp:positionH relativeFrom="page">
                <wp:posOffset>345440</wp:posOffset>
              </wp:positionH>
              <wp:positionV relativeFrom="page">
                <wp:posOffset>2235200</wp:posOffset>
              </wp:positionV>
              <wp:extent cx="1587500" cy="2844800"/>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1587500" cy="2844800"/>
                      </a:xfrm>
                      <a:prstGeom prst="rect">
                        <a:avLst/>
                      </a:prstGeom>
                      <a:noFill/>
                      <a:ln w="12700" cap="flat">
                        <a:noFill/>
                        <a:miter lim="400000"/>
                      </a:ln>
                      <a:effectLst/>
                    </wps:spPr>
                    <wps:txbx>
                      <w:txbxContent>
                        <w:p w14:paraId="4F76317F" w14:textId="77777777" w:rsidR="00753A0B" w:rsidRDefault="009F2836">
                          <w:pPr>
                            <w:pStyle w:val="Formatlibre"/>
                            <w:rPr>
                              <w:rFonts w:ascii="Optima" w:eastAsia="Optima" w:hAnsi="Optima" w:cs="Optima"/>
                              <w:color w:val="0F3972"/>
                              <w:u w:color="0F3972"/>
                            </w:rPr>
                          </w:pPr>
                          <w:r>
                            <w:rPr>
                              <w:rFonts w:ascii="Optima" w:hAnsi="Optima"/>
                              <w:b/>
                              <w:bCs/>
                              <w:color w:val="0F3972"/>
                              <w:u w:color="0F3972"/>
                            </w:rPr>
                            <w:t>Président</w:t>
                          </w:r>
                          <w:r w:rsidR="00F30847">
                            <w:rPr>
                              <w:rFonts w:ascii="Optima" w:hAnsi="Optima"/>
                              <w:b/>
                              <w:bCs/>
                              <w:color w:val="0F3972"/>
                              <w:u w:color="0F3972"/>
                            </w:rPr>
                            <w:t>e</w:t>
                          </w:r>
                        </w:p>
                        <w:p w14:paraId="0455BB45" w14:textId="77777777" w:rsidR="00753A0B" w:rsidRDefault="00F30847">
                          <w:pPr>
                            <w:pStyle w:val="Formatlibre"/>
                            <w:rPr>
                              <w:rFonts w:ascii="Optima" w:eastAsia="Optima" w:hAnsi="Optima" w:cs="Optima"/>
                              <w:color w:val="0F3972"/>
                              <w:u w:color="0F3972"/>
                            </w:rPr>
                          </w:pPr>
                          <w:r>
                            <w:rPr>
                              <w:rFonts w:ascii="Optima" w:hAnsi="Optima"/>
                              <w:color w:val="0F3972"/>
                              <w:u w:color="0F3972"/>
                            </w:rPr>
                            <w:t>Maryvonne HOURMANT</w:t>
                          </w:r>
                        </w:p>
                        <w:p w14:paraId="67FDE948" w14:textId="77777777" w:rsidR="00753A0B" w:rsidRDefault="009F2836">
                          <w:pPr>
                            <w:pStyle w:val="Formatlibre"/>
                            <w:spacing w:before="60"/>
                            <w:rPr>
                              <w:rFonts w:ascii="Optima" w:eastAsia="Optima" w:hAnsi="Optima" w:cs="Optima"/>
                              <w:color w:val="0F3972"/>
                              <w:u w:color="0F3972"/>
                            </w:rPr>
                          </w:pPr>
                          <w:r>
                            <w:rPr>
                              <w:rFonts w:ascii="Optima" w:hAnsi="Optima"/>
                              <w:b/>
                              <w:bCs/>
                              <w:color w:val="0F3972"/>
                              <w:u w:color="0F3972"/>
                            </w:rPr>
                            <w:t>Vice-Président</w:t>
                          </w:r>
                        </w:p>
                        <w:p w14:paraId="12EB573C" w14:textId="77777777" w:rsidR="00753A0B" w:rsidRDefault="00F30847">
                          <w:pPr>
                            <w:pStyle w:val="Formatlibre"/>
                            <w:rPr>
                              <w:rFonts w:ascii="Optima" w:eastAsia="Optima" w:hAnsi="Optima" w:cs="Optima"/>
                              <w:color w:val="0F3972"/>
                              <w:u w:color="0F3972"/>
                            </w:rPr>
                          </w:pPr>
                          <w:r>
                            <w:rPr>
                              <w:rFonts w:ascii="Optima" w:hAnsi="Optima"/>
                              <w:color w:val="0F3972"/>
                              <w:u w:color="0F3972"/>
                            </w:rPr>
                            <w:t>Luc FRIMAT</w:t>
                          </w:r>
                        </w:p>
                        <w:p w14:paraId="697E57BC" w14:textId="77777777" w:rsidR="00753A0B" w:rsidRDefault="009F2836">
                          <w:pPr>
                            <w:pStyle w:val="Formatlibre"/>
                            <w:rPr>
                              <w:rFonts w:ascii="Optima" w:eastAsia="Optima" w:hAnsi="Optima" w:cs="Optima"/>
                              <w:b/>
                              <w:bCs/>
                              <w:color w:val="0F3972"/>
                              <w:u w:color="0F3972"/>
                            </w:rPr>
                          </w:pPr>
                          <w:r>
                            <w:rPr>
                              <w:rFonts w:ascii="Optima" w:hAnsi="Optima"/>
                              <w:b/>
                              <w:bCs/>
                              <w:color w:val="0F3972"/>
                              <w:u w:color="0F3972"/>
                            </w:rPr>
                            <w:t>Vice-Président Transplantation</w:t>
                          </w:r>
                        </w:p>
                        <w:p w14:paraId="2EF8B751" w14:textId="77777777" w:rsidR="00753A0B" w:rsidRDefault="009F2836">
                          <w:pPr>
                            <w:pStyle w:val="Formatlibre"/>
                            <w:rPr>
                              <w:rFonts w:ascii="Optima" w:eastAsia="Optima" w:hAnsi="Optima" w:cs="Optima"/>
                              <w:color w:val="0F3972"/>
                              <w:u w:color="0F3972"/>
                            </w:rPr>
                          </w:pPr>
                          <w:r>
                            <w:rPr>
                              <w:rFonts w:ascii="Optima" w:hAnsi="Optima"/>
                              <w:color w:val="0F3972"/>
                              <w:u w:color="0F3972"/>
                            </w:rPr>
                            <w:t>Bruno MOULIN</w:t>
                          </w:r>
                        </w:p>
                        <w:p w14:paraId="169D671C" w14:textId="77777777" w:rsidR="00753A0B" w:rsidRDefault="009F2836">
                          <w:pPr>
                            <w:pStyle w:val="Formatlibre"/>
                            <w:rPr>
                              <w:rFonts w:ascii="Optima" w:eastAsia="Optima" w:hAnsi="Optima" w:cs="Optima"/>
                              <w:b/>
                              <w:bCs/>
                              <w:color w:val="0F3972"/>
                              <w:u w:color="0F3972"/>
                            </w:rPr>
                          </w:pPr>
                          <w:r>
                            <w:rPr>
                              <w:rFonts w:ascii="Optima" w:hAnsi="Optima"/>
                              <w:b/>
                              <w:bCs/>
                              <w:color w:val="0F3972"/>
                              <w:u w:color="0F3972"/>
                            </w:rPr>
                            <w:t>Vice-Président Dialyse</w:t>
                          </w:r>
                        </w:p>
                        <w:p w14:paraId="2F8957FE" w14:textId="77777777" w:rsidR="00753A0B" w:rsidRDefault="00F30847">
                          <w:pPr>
                            <w:pStyle w:val="Formatlibre"/>
                            <w:rPr>
                              <w:rFonts w:ascii="Optima" w:eastAsia="Optima" w:hAnsi="Optima" w:cs="Optima"/>
                              <w:color w:val="0F3972"/>
                              <w:u w:color="0F3972"/>
                            </w:rPr>
                          </w:pPr>
                          <w:r>
                            <w:rPr>
                              <w:rFonts w:ascii="Optima" w:hAnsi="Optima"/>
                              <w:color w:val="0F3972"/>
                              <w:u w:color="0F3972"/>
                            </w:rPr>
                            <w:t>François VRTOVSNIK</w:t>
                          </w:r>
                        </w:p>
                        <w:p w14:paraId="4301754D" w14:textId="77777777" w:rsidR="00753A0B" w:rsidRDefault="009F2836">
                          <w:pPr>
                            <w:pStyle w:val="Formatlibre"/>
                            <w:spacing w:before="60"/>
                            <w:rPr>
                              <w:rFonts w:ascii="Optima" w:eastAsia="Optima" w:hAnsi="Optima" w:cs="Optima"/>
                              <w:color w:val="0F3972"/>
                              <w:u w:color="0F3972"/>
                            </w:rPr>
                          </w:pPr>
                          <w:r>
                            <w:rPr>
                              <w:rFonts w:ascii="Optima" w:hAnsi="Optima"/>
                              <w:b/>
                              <w:bCs/>
                              <w:color w:val="0F3972"/>
                              <w:u w:color="0F3972"/>
                            </w:rPr>
                            <w:t>Secrétaires Généraux</w:t>
                          </w:r>
                        </w:p>
                        <w:p w14:paraId="29FDF67F" w14:textId="77777777" w:rsidR="00753A0B" w:rsidRDefault="00F30847">
                          <w:pPr>
                            <w:pStyle w:val="Formatlibre"/>
                            <w:rPr>
                              <w:rFonts w:ascii="Optima" w:eastAsia="Optima" w:hAnsi="Optima" w:cs="Optima"/>
                              <w:color w:val="0F3972"/>
                              <w:u w:color="0F3972"/>
                            </w:rPr>
                          </w:pPr>
                          <w:r>
                            <w:rPr>
                              <w:rFonts w:ascii="Optima" w:hAnsi="Optima"/>
                              <w:color w:val="0F3972"/>
                              <w:u w:color="0F3972"/>
                            </w:rPr>
                            <w:t>François BABINET</w:t>
                          </w:r>
                        </w:p>
                        <w:p w14:paraId="0EE632B7" w14:textId="77777777" w:rsidR="00753A0B" w:rsidRDefault="009F2836">
                          <w:pPr>
                            <w:pStyle w:val="Formatlibre"/>
                            <w:rPr>
                              <w:rFonts w:ascii="Optima" w:eastAsia="Optima" w:hAnsi="Optima" w:cs="Optima"/>
                              <w:color w:val="0F3972"/>
                              <w:u w:color="0F3972"/>
                            </w:rPr>
                          </w:pPr>
                          <w:r>
                            <w:rPr>
                              <w:rFonts w:ascii="Optima" w:hAnsi="Optima"/>
                              <w:color w:val="0F3972"/>
                              <w:u w:color="0F3972"/>
                            </w:rPr>
                            <w:t>Agnès CAILLETTE-BEAUDOIN</w:t>
                          </w:r>
                        </w:p>
                        <w:p w14:paraId="30346262" w14:textId="77777777" w:rsidR="00753A0B" w:rsidRDefault="009F2836" w:rsidP="00F30847">
                          <w:pPr>
                            <w:pStyle w:val="Formatlibre"/>
                            <w:spacing w:before="60"/>
                            <w:rPr>
                              <w:rFonts w:ascii="Optima" w:eastAsia="Optima" w:hAnsi="Optima" w:cs="Optima"/>
                              <w:color w:val="0F3972"/>
                              <w:u w:color="0F3972"/>
                            </w:rPr>
                          </w:pPr>
                          <w:r>
                            <w:rPr>
                              <w:rFonts w:ascii="Optima" w:hAnsi="Optima"/>
                              <w:b/>
                              <w:bCs/>
                              <w:color w:val="0F3972"/>
                              <w:u w:color="0F3972"/>
                            </w:rPr>
                            <w:t>Trésoriers</w:t>
                          </w:r>
                        </w:p>
                        <w:p w14:paraId="64AF2383" w14:textId="77777777" w:rsidR="00F30847" w:rsidRDefault="00F30847">
                          <w:pPr>
                            <w:pStyle w:val="Formatlibre"/>
                            <w:rPr>
                              <w:rFonts w:ascii="Optima" w:hAnsi="Optima"/>
                              <w:color w:val="0F3972"/>
                              <w:u w:color="0F3972"/>
                            </w:rPr>
                          </w:pPr>
                          <w:r>
                            <w:rPr>
                              <w:rFonts w:ascii="Optima" w:hAnsi="Optima"/>
                              <w:color w:val="0F3972"/>
                              <w:u w:color="0F3972"/>
                            </w:rPr>
                            <w:t>Didier AGUILERA</w:t>
                          </w:r>
                        </w:p>
                        <w:p w14:paraId="2DF25798" w14:textId="77777777" w:rsidR="00140059" w:rsidRDefault="00140059">
                          <w:pPr>
                            <w:pStyle w:val="Formatlibre"/>
                            <w:rPr>
                              <w:rFonts w:ascii="Optima" w:hAnsi="Optima"/>
                              <w:color w:val="0F3972"/>
                              <w:u w:color="0F3972"/>
                            </w:rPr>
                          </w:pPr>
                          <w:r>
                            <w:rPr>
                              <w:rFonts w:ascii="Optima" w:hAnsi="Optima"/>
                              <w:color w:val="0F3972"/>
                              <w:u w:color="0F3972"/>
                            </w:rPr>
                            <w:t>Paul STROUMZA</w:t>
                          </w:r>
                        </w:p>
                        <w:p w14:paraId="4517377D" w14:textId="77777777" w:rsidR="001418B8" w:rsidRDefault="001418B8">
                          <w:pPr>
                            <w:pStyle w:val="Formatlibre"/>
                            <w:rPr>
                              <w:rFonts w:ascii="Optima" w:hAnsi="Optima"/>
                              <w:color w:val="0F3972"/>
                              <w:u w:color="0F3972"/>
                            </w:rPr>
                          </w:pPr>
                        </w:p>
                        <w:p w14:paraId="26B88503" w14:textId="77777777" w:rsidR="001418B8" w:rsidRDefault="001418B8">
                          <w:pPr>
                            <w:pStyle w:val="Formatlibre"/>
                            <w:rPr>
                              <w:rFonts w:ascii="Optima" w:hAnsi="Optima"/>
                              <w:color w:val="0F3972"/>
                              <w:u w:color="0F3972"/>
                            </w:rPr>
                          </w:pPr>
                          <w:r>
                            <w:rPr>
                              <w:rFonts w:ascii="Optima" w:hAnsi="Optima"/>
                              <w:color w:val="0F3972"/>
                              <w:u w:color="0F3972"/>
                            </w:rPr>
                            <w:t xml:space="preserve">Site internet : </w:t>
                          </w:r>
                          <w:hyperlink r:id="rId1" w:history="1">
                            <w:r w:rsidRPr="001418B8">
                              <w:rPr>
                                <w:rStyle w:val="Lienhypertexte"/>
                                <w:rFonts w:ascii="Optima" w:hAnsi="Optima"/>
                                <w:b/>
                                <w:bCs/>
                                <w:color w:val="002060"/>
                              </w:rPr>
                              <w:t>www.sfndt.org</w:t>
                            </w:r>
                          </w:hyperlink>
                        </w:p>
                        <w:p w14:paraId="0FD38C53" w14:textId="77777777" w:rsidR="001418B8" w:rsidRDefault="001418B8">
                          <w:pPr>
                            <w:pStyle w:val="Formatlibre"/>
                          </w:pPr>
                        </w:p>
                        <w:p w14:paraId="41BB0386" w14:textId="77777777" w:rsidR="001418B8" w:rsidRDefault="001418B8">
                          <w:pPr>
                            <w:pStyle w:val="Formatlibre"/>
                          </w:pPr>
                        </w:p>
                        <w:p w14:paraId="3E830E70" w14:textId="77777777" w:rsidR="001418B8" w:rsidRDefault="001418B8">
                          <w:pPr>
                            <w:pStyle w:val="Formatlibre"/>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1DD3B7E4" id="_x0000_t202" coordsize="21600,21600" o:spt="202" path="m,l,21600r21600,l21600,xe">
              <v:stroke joinstyle="miter"/>
              <v:path gradientshapeok="t" o:connecttype="rect"/>
            </v:shapetype>
            <v:shape id="officeArt object" o:spid="_x0000_s1026" type="#_x0000_t202" style="position:absolute;margin-left:27.2pt;margin-top:176pt;width:125pt;height:224pt;z-index:-25166182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sgt2wEAAJ8DAAAOAAAAZHJzL2Uyb0RvYy54bWysU9tu2zAMfR+wfxD0vti5dDGCOEW3osOA&#13;&#10;YSvQ9QNkWYo1SKImKbHz96NkOy3Wt2F5UChSPCQPj/e3g9HkLHxQYGu6XJSUCMuhVfZY0+efDx8q&#13;&#10;SkJktmUarKjpRQR6e3j/bt+7nVhBB7oVniCIDbve1bSL0e2KIvBOGBYW4ITFoARvWMSrPxatZz2i&#13;&#10;G12syvJj0YNvnQcuQkDv/Rikh4wvpeDxh5RBRKJrir3FfPp8NuksDnu2O3rmOsWnNtg/dGGYslj0&#13;&#10;CnXPIiMnr95AGcU9BJBxwcEUIKXiIs+A0yzLv6Z56pgTeRYkJ7grTeH/wfLv50dPVIu7K7fr7WZZ&#13;&#10;rdeUWGZwV2N3dz4SaH4hk4ms3oUd5jw5zIrDJxgwcfYHdCYOBulN+sd8gnGk/XKlWgyR8JR0U21v&#13;&#10;SgxxjK2qzabCC+IXL+nOh/hFgCHJqKlPHSRYdv4W4vh0fpLcFh6U1nmf2pIeS6y2uQBDWUnNxuRX&#13;&#10;r4yKKD2tTE03ZfpN9bVNcCKLZ6qUph6nS1YcmmGiooH2gkz0KKCaht8n5gUl+qvFDSW1zYafjWY2&#13;&#10;7Ml8BtTkkhJmeQcoybnBu1MEqfKEqdpYAplJF1RB5mhSbJLZ63t+9fJdHf4AAAD//wMAUEsDBBQA&#13;&#10;BgAIAAAAIQBhWE3a4wAAAA8BAAAPAAAAZHJzL2Rvd25yZXYueG1sTI9Ba8MwDIXvg/4Ho8Fuq720&#13;&#10;GSWNU8rKYKylkG6HHdVYS8JiO8Rum/77qaftIpD09PS+fDXaTpxpCK13Gp6mCgS5ypvW1Ro+P14f&#13;&#10;FyBCRGew8440XCnAqpjc5ZgZf3ElnQ+xFmziQoYamhj7TMpQNWQxTH1PjnfffrAYuR1qaQa8sLnt&#13;&#10;ZKLUs7TYOv7QYE8vDVU/h5PV8F7ibotlmvjWBvP1JvfXjSetH+7HzZLLegki0hj/LuDGwPmh4GBH&#13;&#10;f3ImiE5DOp+zUsMsTRiMBTN1mxw1LJRSIItc/ucofgEAAP//AwBQSwECLQAUAAYACAAAACEAtoM4&#13;&#10;kv4AAADhAQAAEwAAAAAAAAAAAAAAAAAAAAAAW0NvbnRlbnRfVHlwZXNdLnhtbFBLAQItABQABgAI&#13;&#10;AAAAIQA4/SH/1gAAAJQBAAALAAAAAAAAAAAAAAAAAC8BAABfcmVscy8ucmVsc1BLAQItABQABgAI&#13;&#10;AAAAIQDjQsgt2wEAAJ8DAAAOAAAAAAAAAAAAAAAAAC4CAABkcnMvZTJvRG9jLnhtbFBLAQItABQA&#13;&#10;BgAIAAAAIQBhWE3a4wAAAA8BAAAPAAAAAAAAAAAAAAAAADUEAABkcnMvZG93bnJldi54bWxQSwUG&#13;&#10;AAAAAAQABADzAAAARQUAAAAA&#13;&#10;" filled="f" stroked="f" strokeweight="1pt">
              <v:stroke miterlimit="4"/>
              <v:textbox inset="0,0,0,0">
                <w:txbxContent>
                  <w:p w14:paraId="4F76317F" w14:textId="77777777" w:rsidR="00753A0B" w:rsidRDefault="009F2836">
                    <w:pPr>
                      <w:pStyle w:val="Formatlibre"/>
                      <w:rPr>
                        <w:rFonts w:ascii="Optima" w:eastAsia="Optima" w:hAnsi="Optima" w:cs="Optima"/>
                        <w:color w:val="0F3972"/>
                        <w:u w:color="0F3972"/>
                      </w:rPr>
                    </w:pPr>
                    <w:r>
                      <w:rPr>
                        <w:rFonts w:ascii="Optima" w:hAnsi="Optima"/>
                        <w:b/>
                        <w:bCs/>
                        <w:color w:val="0F3972"/>
                        <w:u w:color="0F3972"/>
                      </w:rPr>
                      <w:t>Président</w:t>
                    </w:r>
                    <w:r w:rsidR="00F30847">
                      <w:rPr>
                        <w:rFonts w:ascii="Optima" w:hAnsi="Optima"/>
                        <w:b/>
                        <w:bCs/>
                        <w:color w:val="0F3972"/>
                        <w:u w:color="0F3972"/>
                      </w:rPr>
                      <w:t>e</w:t>
                    </w:r>
                  </w:p>
                  <w:p w14:paraId="0455BB45" w14:textId="77777777" w:rsidR="00753A0B" w:rsidRDefault="00F30847">
                    <w:pPr>
                      <w:pStyle w:val="Formatlibre"/>
                      <w:rPr>
                        <w:rFonts w:ascii="Optima" w:eastAsia="Optima" w:hAnsi="Optima" w:cs="Optima"/>
                        <w:color w:val="0F3972"/>
                        <w:u w:color="0F3972"/>
                      </w:rPr>
                    </w:pPr>
                    <w:r>
                      <w:rPr>
                        <w:rFonts w:ascii="Optima" w:hAnsi="Optima"/>
                        <w:color w:val="0F3972"/>
                        <w:u w:color="0F3972"/>
                      </w:rPr>
                      <w:t>Maryvonne HOURMANT</w:t>
                    </w:r>
                  </w:p>
                  <w:p w14:paraId="67FDE948" w14:textId="77777777" w:rsidR="00753A0B" w:rsidRDefault="009F2836">
                    <w:pPr>
                      <w:pStyle w:val="Formatlibre"/>
                      <w:spacing w:before="60"/>
                      <w:rPr>
                        <w:rFonts w:ascii="Optima" w:eastAsia="Optima" w:hAnsi="Optima" w:cs="Optima"/>
                        <w:color w:val="0F3972"/>
                        <w:u w:color="0F3972"/>
                      </w:rPr>
                    </w:pPr>
                    <w:r>
                      <w:rPr>
                        <w:rFonts w:ascii="Optima" w:hAnsi="Optima"/>
                        <w:b/>
                        <w:bCs/>
                        <w:color w:val="0F3972"/>
                        <w:u w:color="0F3972"/>
                      </w:rPr>
                      <w:t>Vice-Président</w:t>
                    </w:r>
                  </w:p>
                  <w:p w14:paraId="12EB573C" w14:textId="77777777" w:rsidR="00753A0B" w:rsidRDefault="00F30847">
                    <w:pPr>
                      <w:pStyle w:val="Formatlibre"/>
                      <w:rPr>
                        <w:rFonts w:ascii="Optima" w:eastAsia="Optima" w:hAnsi="Optima" w:cs="Optima"/>
                        <w:color w:val="0F3972"/>
                        <w:u w:color="0F3972"/>
                      </w:rPr>
                    </w:pPr>
                    <w:r>
                      <w:rPr>
                        <w:rFonts w:ascii="Optima" w:hAnsi="Optima"/>
                        <w:color w:val="0F3972"/>
                        <w:u w:color="0F3972"/>
                      </w:rPr>
                      <w:t>Luc FRIMAT</w:t>
                    </w:r>
                  </w:p>
                  <w:p w14:paraId="697E57BC" w14:textId="77777777" w:rsidR="00753A0B" w:rsidRDefault="009F2836">
                    <w:pPr>
                      <w:pStyle w:val="Formatlibre"/>
                      <w:rPr>
                        <w:rFonts w:ascii="Optima" w:eastAsia="Optima" w:hAnsi="Optima" w:cs="Optima"/>
                        <w:b/>
                        <w:bCs/>
                        <w:color w:val="0F3972"/>
                        <w:u w:color="0F3972"/>
                      </w:rPr>
                    </w:pPr>
                    <w:r>
                      <w:rPr>
                        <w:rFonts w:ascii="Optima" w:hAnsi="Optima"/>
                        <w:b/>
                        <w:bCs/>
                        <w:color w:val="0F3972"/>
                        <w:u w:color="0F3972"/>
                      </w:rPr>
                      <w:t>Vice-Président Transplantation</w:t>
                    </w:r>
                  </w:p>
                  <w:p w14:paraId="2EF8B751" w14:textId="77777777" w:rsidR="00753A0B" w:rsidRDefault="009F2836">
                    <w:pPr>
                      <w:pStyle w:val="Formatlibre"/>
                      <w:rPr>
                        <w:rFonts w:ascii="Optima" w:eastAsia="Optima" w:hAnsi="Optima" w:cs="Optima"/>
                        <w:color w:val="0F3972"/>
                        <w:u w:color="0F3972"/>
                      </w:rPr>
                    </w:pPr>
                    <w:r>
                      <w:rPr>
                        <w:rFonts w:ascii="Optima" w:hAnsi="Optima"/>
                        <w:color w:val="0F3972"/>
                        <w:u w:color="0F3972"/>
                      </w:rPr>
                      <w:t>Bruno MOULIN</w:t>
                    </w:r>
                  </w:p>
                  <w:p w14:paraId="169D671C" w14:textId="77777777" w:rsidR="00753A0B" w:rsidRDefault="009F2836">
                    <w:pPr>
                      <w:pStyle w:val="Formatlibre"/>
                      <w:rPr>
                        <w:rFonts w:ascii="Optima" w:eastAsia="Optima" w:hAnsi="Optima" w:cs="Optima"/>
                        <w:b/>
                        <w:bCs/>
                        <w:color w:val="0F3972"/>
                        <w:u w:color="0F3972"/>
                      </w:rPr>
                    </w:pPr>
                    <w:r>
                      <w:rPr>
                        <w:rFonts w:ascii="Optima" w:hAnsi="Optima"/>
                        <w:b/>
                        <w:bCs/>
                        <w:color w:val="0F3972"/>
                        <w:u w:color="0F3972"/>
                      </w:rPr>
                      <w:t>Vice-Président Dialyse</w:t>
                    </w:r>
                  </w:p>
                  <w:p w14:paraId="2F8957FE" w14:textId="77777777" w:rsidR="00753A0B" w:rsidRDefault="00F30847">
                    <w:pPr>
                      <w:pStyle w:val="Formatlibre"/>
                      <w:rPr>
                        <w:rFonts w:ascii="Optima" w:eastAsia="Optima" w:hAnsi="Optima" w:cs="Optima"/>
                        <w:color w:val="0F3972"/>
                        <w:u w:color="0F3972"/>
                      </w:rPr>
                    </w:pPr>
                    <w:r>
                      <w:rPr>
                        <w:rFonts w:ascii="Optima" w:hAnsi="Optima"/>
                        <w:color w:val="0F3972"/>
                        <w:u w:color="0F3972"/>
                      </w:rPr>
                      <w:t>François VRTOVSNIK</w:t>
                    </w:r>
                  </w:p>
                  <w:p w14:paraId="4301754D" w14:textId="77777777" w:rsidR="00753A0B" w:rsidRDefault="009F2836">
                    <w:pPr>
                      <w:pStyle w:val="Formatlibre"/>
                      <w:spacing w:before="60"/>
                      <w:rPr>
                        <w:rFonts w:ascii="Optima" w:eastAsia="Optima" w:hAnsi="Optima" w:cs="Optima"/>
                        <w:color w:val="0F3972"/>
                        <w:u w:color="0F3972"/>
                      </w:rPr>
                    </w:pPr>
                    <w:r>
                      <w:rPr>
                        <w:rFonts w:ascii="Optima" w:hAnsi="Optima"/>
                        <w:b/>
                        <w:bCs/>
                        <w:color w:val="0F3972"/>
                        <w:u w:color="0F3972"/>
                      </w:rPr>
                      <w:t>Secrétaires Généraux</w:t>
                    </w:r>
                  </w:p>
                  <w:p w14:paraId="29FDF67F" w14:textId="77777777" w:rsidR="00753A0B" w:rsidRDefault="00F30847">
                    <w:pPr>
                      <w:pStyle w:val="Formatlibre"/>
                      <w:rPr>
                        <w:rFonts w:ascii="Optima" w:eastAsia="Optima" w:hAnsi="Optima" w:cs="Optima"/>
                        <w:color w:val="0F3972"/>
                        <w:u w:color="0F3972"/>
                      </w:rPr>
                    </w:pPr>
                    <w:r>
                      <w:rPr>
                        <w:rFonts w:ascii="Optima" w:hAnsi="Optima"/>
                        <w:color w:val="0F3972"/>
                        <w:u w:color="0F3972"/>
                      </w:rPr>
                      <w:t>François BABINET</w:t>
                    </w:r>
                  </w:p>
                  <w:p w14:paraId="0EE632B7" w14:textId="77777777" w:rsidR="00753A0B" w:rsidRDefault="009F2836">
                    <w:pPr>
                      <w:pStyle w:val="Formatlibre"/>
                      <w:rPr>
                        <w:rFonts w:ascii="Optima" w:eastAsia="Optima" w:hAnsi="Optima" w:cs="Optima"/>
                        <w:color w:val="0F3972"/>
                        <w:u w:color="0F3972"/>
                      </w:rPr>
                    </w:pPr>
                    <w:r>
                      <w:rPr>
                        <w:rFonts w:ascii="Optima" w:hAnsi="Optima"/>
                        <w:color w:val="0F3972"/>
                        <w:u w:color="0F3972"/>
                      </w:rPr>
                      <w:t>Agnès CAILLETTE-BEAUDOIN</w:t>
                    </w:r>
                  </w:p>
                  <w:p w14:paraId="30346262" w14:textId="77777777" w:rsidR="00753A0B" w:rsidRDefault="009F2836" w:rsidP="00F30847">
                    <w:pPr>
                      <w:pStyle w:val="Formatlibre"/>
                      <w:spacing w:before="60"/>
                      <w:rPr>
                        <w:rFonts w:ascii="Optima" w:eastAsia="Optima" w:hAnsi="Optima" w:cs="Optima"/>
                        <w:color w:val="0F3972"/>
                        <w:u w:color="0F3972"/>
                      </w:rPr>
                    </w:pPr>
                    <w:r>
                      <w:rPr>
                        <w:rFonts w:ascii="Optima" w:hAnsi="Optima"/>
                        <w:b/>
                        <w:bCs/>
                        <w:color w:val="0F3972"/>
                        <w:u w:color="0F3972"/>
                      </w:rPr>
                      <w:t>Trésoriers</w:t>
                    </w:r>
                  </w:p>
                  <w:p w14:paraId="64AF2383" w14:textId="77777777" w:rsidR="00F30847" w:rsidRDefault="00F30847">
                    <w:pPr>
                      <w:pStyle w:val="Formatlibre"/>
                      <w:rPr>
                        <w:rFonts w:ascii="Optima" w:hAnsi="Optima"/>
                        <w:color w:val="0F3972"/>
                        <w:u w:color="0F3972"/>
                      </w:rPr>
                    </w:pPr>
                    <w:r>
                      <w:rPr>
                        <w:rFonts w:ascii="Optima" w:hAnsi="Optima"/>
                        <w:color w:val="0F3972"/>
                        <w:u w:color="0F3972"/>
                      </w:rPr>
                      <w:t>Didier AGUILERA</w:t>
                    </w:r>
                  </w:p>
                  <w:p w14:paraId="2DF25798" w14:textId="77777777" w:rsidR="00140059" w:rsidRDefault="00140059">
                    <w:pPr>
                      <w:pStyle w:val="Formatlibre"/>
                      <w:rPr>
                        <w:rFonts w:ascii="Optima" w:hAnsi="Optima"/>
                        <w:color w:val="0F3972"/>
                        <w:u w:color="0F3972"/>
                      </w:rPr>
                    </w:pPr>
                    <w:r>
                      <w:rPr>
                        <w:rFonts w:ascii="Optima" w:hAnsi="Optima"/>
                        <w:color w:val="0F3972"/>
                        <w:u w:color="0F3972"/>
                      </w:rPr>
                      <w:t>Paul STROUMZA</w:t>
                    </w:r>
                  </w:p>
                  <w:p w14:paraId="4517377D" w14:textId="77777777" w:rsidR="001418B8" w:rsidRDefault="001418B8">
                    <w:pPr>
                      <w:pStyle w:val="Formatlibre"/>
                      <w:rPr>
                        <w:rFonts w:ascii="Optima" w:hAnsi="Optima"/>
                        <w:color w:val="0F3972"/>
                        <w:u w:color="0F3972"/>
                      </w:rPr>
                    </w:pPr>
                  </w:p>
                  <w:p w14:paraId="26B88503" w14:textId="77777777" w:rsidR="001418B8" w:rsidRDefault="001418B8">
                    <w:pPr>
                      <w:pStyle w:val="Formatlibre"/>
                      <w:rPr>
                        <w:rFonts w:ascii="Optima" w:hAnsi="Optima"/>
                        <w:color w:val="0F3972"/>
                        <w:u w:color="0F3972"/>
                      </w:rPr>
                    </w:pPr>
                    <w:r>
                      <w:rPr>
                        <w:rFonts w:ascii="Optima" w:hAnsi="Optima"/>
                        <w:color w:val="0F3972"/>
                        <w:u w:color="0F3972"/>
                      </w:rPr>
                      <w:t xml:space="preserve">Site internet : </w:t>
                    </w:r>
                    <w:hyperlink r:id="rId2" w:history="1">
                      <w:r w:rsidRPr="001418B8">
                        <w:rPr>
                          <w:rStyle w:val="Lienhypertexte"/>
                          <w:rFonts w:ascii="Optima" w:hAnsi="Optima"/>
                          <w:b/>
                          <w:bCs/>
                          <w:color w:val="002060"/>
                        </w:rPr>
                        <w:t>www.sfndt.org</w:t>
                      </w:r>
                    </w:hyperlink>
                  </w:p>
                  <w:p w14:paraId="0FD38C53" w14:textId="77777777" w:rsidR="001418B8" w:rsidRDefault="001418B8">
                    <w:pPr>
                      <w:pStyle w:val="Formatlibre"/>
                    </w:pPr>
                  </w:p>
                  <w:p w14:paraId="41BB0386" w14:textId="77777777" w:rsidR="001418B8" w:rsidRDefault="001418B8">
                    <w:pPr>
                      <w:pStyle w:val="Formatlibre"/>
                    </w:pPr>
                  </w:p>
                  <w:p w14:paraId="3E830E70" w14:textId="77777777" w:rsidR="001418B8" w:rsidRDefault="001418B8">
                    <w:pPr>
                      <w:pStyle w:val="Formatlibre"/>
                    </w:pPr>
                  </w:p>
                </w:txbxContent>
              </v:textbox>
              <w10:wrap anchorx="page" anchory="page"/>
            </v:shape>
          </w:pict>
        </mc:Fallback>
      </mc:AlternateContent>
    </w:r>
    <w:r>
      <w:rPr>
        <w:noProof/>
      </w:rPr>
      <mc:AlternateContent>
        <mc:Choice Requires="wps">
          <w:drawing>
            <wp:anchor distT="152400" distB="152400" distL="152400" distR="152400" simplePos="0" relativeHeight="251660800" behindDoc="1" locked="0" layoutInCell="1" allowOverlap="1" wp14:anchorId="365CA97C" wp14:editId="1BDEDAA2">
              <wp:simplePos x="0" y="0"/>
              <wp:positionH relativeFrom="page">
                <wp:posOffset>342900</wp:posOffset>
              </wp:positionH>
              <wp:positionV relativeFrom="page">
                <wp:posOffset>7267575</wp:posOffset>
              </wp:positionV>
              <wp:extent cx="1587500" cy="1625600"/>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1587500" cy="1625600"/>
                      </a:xfrm>
                      <a:prstGeom prst="rect">
                        <a:avLst/>
                      </a:prstGeom>
                      <a:noFill/>
                      <a:ln w="12700" cap="flat">
                        <a:noFill/>
                        <a:miter lim="400000"/>
                      </a:ln>
                      <a:effectLst/>
                    </wps:spPr>
                    <wps:txbx>
                      <w:txbxContent>
                        <w:p w14:paraId="1FBD4C4A" w14:textId="77777777" w:rsidR="00753A0B" w:rsidRPr="001418B8" w:rsidRDefault="001418B8">
                          <w:pPr>
                            <w:pStyle w:val="Formatlibre"/>
                            <w:spacing w:after="100"/>
                            <w:rPr>
                              <w:rFonts w:ascii="Optima" w:hAnsi="Optima"/>
                              <w:b/>
                              <w:bCs/>
                              <w:color w:val="3F6797"/>
                            </w:rPr>
                          </w:pPr>
                          <w:r w:rsidRPr="001418B8">
                            <w:rPr>
                              <w:rFonts w:ascii="Optima" w:hAnsi="Optima"/>
                              <w:b/>
                              <w:bCs/>
                              <w:color w:val="002060"/>
                            </w:rPr>
                            <w:t>Direction</w:t>
                          </w:r>
                          <w:r w:rsidR="009F2836" w:rsidRPr="001418B8">
                            <w:rPr>
                              <w:rFonts w:ascii="Optima" w:hAnsi="Optima"/>
                              <w:b/>
                              <w:bCs/>
                              <w:color w:val="002060"/>
                            </w:rPr>
                            <w:t xml:space="preserve"> Administrative</w:t>
                          </w:r>
                          <w:r w:rsidRPr="001418B8">
                            <w:rPr>
                              <w:rFonts w:ascii="Optima" w:hAnsi="Optima"/>
                              <w:b/>
                              <w:bCs/>
                              <w:color w:val="002060"/>
                            </w:rPr>
                            <w:t xml:space="preserve"> </w:t>
                          </w:r>
                          <w:r w:rsidR="009F2836" w:rsidRPr="001418B8">
                            <w:rPr>
                              <w:rFonts w:ascii="Optima" w:hAnsi="Optima"/>
                              <w:color w:val="0F3972"/>
                              <w:u w:color="0F3972"/>
                            </w:rPr>
                            <w:t>Nataly REVE</w:t>
                          </w:r>
                          <w:r w:rsidRPr="001418B8">
                            <w:rPr>
                              <w:rFonts w:ascii="Optima" w:hAnsi="Optima"/>
                              <w:color w:val="0F3972"/>
                              <w:u w:color="0F3972"/>
                            </w:rPr>
                            <w:t>L</w:t>
                          </w:r>
                        </w:p>
                        <w:p w14:paraId="3C248754" w14:textId="77777777" w:rsidR="001418B8" w:rsidRDefault="001418B8">
                          <w:pPr>
                            <w:pStyle w:val="Formatlibre"/>
                            <w:spacing w:after="100"/>
                            <w:rPr>
                              <w:rFonts w:ascii="Optima" w:eastAsia="Optima" w:hAnsi="Optima" w:cs="Optima"/>
                              <w:b/>
                              <w:bCs/>
                              <w:color w:val="0F3972"/>
                              <w:u w:color="0F3972"/>
                            </w:rPr>
                          </w:pPr>
                          <w:r>
                            <w:rPr>
                              <w:rFonts w:ascii="Optima" w:hAnsi="Optima"/>
                              <w:b/>
                              <w:bCs/>
                              <w:color w:val="0F3972"/>
                              <w:u w:color="0F3972"/>
                            </w:rPr>
                            <w:t>Siège social</w:t>
                          </w:r>
                        </w:p>
                        <w:p w14:paraId="60687030" w14:textId="77777777" w:rsidR="00753A0B" w:rsidRDefault="00552E53">
                          <w:pPr>
                            <w:pStyle w:val="Formatlibre"/>
                            <w:rPr>
                              <w:rFonts w:ascii="Optima" w:hAnsi="Optima"/>
                              <w:color w:val="0F3972"/>
                              <w:u w:color="0F3972"/>
                            </w:rPr>
                          </w:pPr>
                          <w:r>
                            <w:rPr>
                              <w:rFonts w:ascii="Optima" w:hAnsi="Optima"/>
                              <w:color w:val="0F3972"/>
                              <w:u w:color="0F3972"/>
                            </w:rPr>
                            <w:t>24 Montée des Roches</w:t>
                          </w:r>
                        </w:p>
                        <w:p w14:paraId="21A4D701" w14:textId="77777777" w:rsidR="00552E53" w:rsidRDefault="00552E53">
                          <w:pPr>
                            <w:pStyle w:val="Formatlibre"/>
                            <w:rPr>
                              <w:rFonts w:ascii="Optima" w:eastAsia="Optima" w:hAnsi="Optima" w:cs="Optima"/>
                              <w:color w:val="0F3972"/>
                              <w:u w:color="0F3972"/>
                            </w:rPr>
                          </w:pPr>
                          <w:r>
                            <w:rPr>
                              <w:rFonts w:ascii="Optima" w:hAnsi="Optima"/>
                              <w:color w:val="0F3972"/>
                              <w:u w:color="0F3972"/>
                            </w:rPr>
                            <w:t>SAINT-SORLIN</w:t>
                          </w:r>
                        </w:p>
                        <w:p w14:paraId="4BD8F49D" w14:textId="77777777" w:rsidR="00753A0B" w:rsidRDefault="00552E53">
                          <w:pPr>
                            <w:pStyle w:val="Formatlibre"/>
                            <w:rPr>
                              <w:rFonts w:ascii="Optima" w:eastAsia="Optima" w:hAnsi="Optima" w:cs="Optima"/>
                              <w:color w:val="0F3972"/>
                              <w:u w:color="0F3972"/>
                            </w:rPr>
                          </w:pPr>
                          <w:r>
                            <w:rPr>
                              <w:rFonts w:ascii="Optima" w:hAnsi="Optima"/>
                              <w:color w:val="0F3972"/>
                              <w:u w:color="0F3972"/>
                            </w:rPr>
                            <w:t>F-69440 CHABANIERE</w:t>
                          </w:r>
                        </w:p>
                        <w:p w14:paraId="5D2D0E2A" w14:textId="77777777" w:rsidR="00753A0B" w:rsidRDefault="00753A0B">
                          <w:pPr>
                            <w:pStyle w:val="Formatlibre"/>
                            <w:rPr>
                              <w:rFonts w:ascii="Optima" w:eastAsia="Optima" w:hAnsi="Optima" w:cs="Optima"/>
                              <w:color w:val="0F3972"/>
                              <w:u w:color="0F3972"/>
                            </w:rPr>
                          </w:pPr>
                        </w:p>
                        <w:p w14:paraId="24854703" w14:textId="77777777" w:rsidR="00753A0B" w:rsidRDefault="009F2836">
                          <w:pPr>
                            <w:pStyle w:val="Formatlibre"/>
                          </w:pPr>
                          <w:r>
                            <w:rPr>
                              <w:rFonts w:ascii="Optima" w:hAnsi="Optima"/>
                              <w:color w:val="0F3972"/>
                              <w:u w:color="0F3972"/>
                            </w:rPr>
                            <w:t xml:space="preserve">+33 (0) 6 37 56 09 27 </w:t>
                          </w:r>
                          <w:hyperlink r:id="rId3" w:history="1">
                            <w:r>
                              <w:rPr>
                                <w:rStyle w:val="Hyperlink0"/>
                              </w:rPr>
                              <w:t>secretariat.sfndt@gmail.com</w:t>
                            </w:r>
                          </w:hyperlink>
                        </w:p>
                      </w:txbxContent>
                    </wps:txbx>
                    <wps:bodyPr wrap="square" lIns="0" tIns="0" rIns="0" bIns="0" numCol="1" anchor="t">
                      <a:noAutofit/>
                    </wps:bodyPr>
                  </wps:wsp>
                </a:graphicData>
              </a:graphic>
            </wp:anchor>
          </w:drawing>
        </mc:Choice>
        <mc:Fallback>
          <w:pict>
            <v:shape w14:anchorId="365CA97C" id="_x0000_s1027" type="#_x0000_t202" style="position:absolute;margin-left:27pt;margin-top:572.25pt;width:125pt;height:128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gxc3QEAAKYDAAAOAAAAZHJzL2Uyb0RvYy54bWysU9tu2zAMfR+wfxD0vthOmwuMOEW3osOA&#13;&#10;YRvQ9QNkWYo1SKImKbHz96PkOC22t2J5UChSPCQPj3d3o9HkJHxQYBtaLUpKhOXQKXto6PPPxw9b&#13;&#10;SkJktmMarGjoWQR6t3//bje4WiyhB90JTxDEhnpwDe1jdHVRBN4Lw8ICnLAYlOANi3j1h6LzbEB0&#13;&#10;o4tlWa6LAXznPHARAnofpiDdZ3wpBY/fpQwiEt1Q7C3m0+ezTWex37H64JnrFb+0wd7QhWHKYtEr&#13;&#10;1AOLjBy9+gfKKO4hgIwLDqYAKRUXeQacpir/muapZ07kWZCc4K40hf8Hy7+dfniiOtxdubnZ3Fbb&#13;&#10;mxUllhnc1dTdvY8E2l/IZCJrcKHGnCeHWXH8CCMmzv6AzsTBKL1J/5hPMI60n69UizESnpJW282q&#13;&#10;xBDHWLVertZ4QfziJd35ED8LMCQZDfWpgwTLTl9DnJ7OT5LbwqPSOu9TWzIg6nKTCzCUldRsSn71&#13;&#10;yqiI0tPKNPS2TL9LfW0TnMjiuVRKU0/TJSuO7ThRNk/eQndGQgbUUUPD7yPzghL9xeKikuhmw89G&#13;&#10;Oxv2aD4BSrOihFneAypz7vP+GEGqPGgqOpVAgtIFxZCpugg3qe31Pb96+bz2fwAAAP//AwBQSwME&#13;&#10;FAAGAAgAAAAhAP8A9GjjAAAAEQEAAA8AAABkcnMvZG93bnJldi54bWxMj09LxEAMxe+C32GI4M2d&#13;&#10;2bUV6Xa6iIsgKkJXDx6zndgWO5nSmf337c2e9BLIS/LyfuXq6Ae1pyn2gS3MZwYUcRNcz62Fz4+n&#13;&#10;m3tQMSE7HAKThRNFWFWXFyUWLhy4pv0mtUpMOBZooUtpLLSOTUce4yyMxDL7DpPHJO3UajfhQcz9&#13;&#10;oBfG3GmPPcuHDkd67Kj52ey8hZca316xzheh99F9Pev30zqQtddXx/VSysMSVKJj+ruAM4Pkh0qC&#13;&#10;bcOOXVSDhTwTniT6PMtyULJxa87SVqTMmBx0Ver/JNUvAAAA//8DAFBLAQItABQABgAIAAAAIQC2&#13;&#10;gziS/gAAAOEBAAATAAAAAAAAAAAAAAAAAAAAAABbQ29udGVudF9UeXBlc10ueG1sUEsBAi0AFAAG&#13;&#10;AAgAAAAhADj9If/WAAAAlAEAAAsAAAAAAAAAAAAAAAAALwEAAF9yZWxzLy5yZWxzUEsBAi0AFAAG&#13;&#10;AAgAAAAhABySDFzdAQAApgMAAA4AAAAAAAAAAAAAAAAALgIAAGRycy9lMm9Eb2MueG1sUEsBAi0A&#13;&#10;FAAGAAgAAAAhAP8A9GjjAAAAEQEAAA8AAAAAAAAAAAAAAAAANwQAAGRycy9kb3ducmV2LnhtbFBL&#13;&#10;BQYAAAAABAAEAPMAAABHBQAAAAA=&#13;&#10;" filled="f" stroked="f" strokeweight="1pt">
              <v:stroke miterlimit="4"/>
              <v:textbox inset="0,0,0,0">
                <w:txbxContent>
                  <w:p w14:paraId="1FBD4C4A" w14:textId="77777777" w:rsidR="00753A0B" w:rsidRPr="001418B8" w:rsidRDefault="001418B8">
                    <w:pPr>
                      <w:pStyle w:val="Formatlibre"/>
                      <w:spacing w:after="100"/>
                      <w:rPr>
                        <w:rFonts w:ascii="Optima" w:hAnsi="Optima"/>
                        <w:b/>
                        <w:bCs/>
                        <w:color w:val="3F6797"/>
                      </w:rPr>
                    </w:pPr>
                    <w:r w:rsidRPr="001418B8">
                      <w:rPr>
                        <w:rFonts w:ascii="Optima" w:hAnsi="Optima"/>
                        <w:b/>
                        <w:bCs/>
                        <w:color w:val="002060"/>
                      </w:rPr>
                      <w:t>Direction</w:t>
                    </w:r>
                    <w:r w:rsidR="009F2836" w:rsidRPr="001418B8">
                      <w:rPr>
                        <w:rFonts w:ascii="Optima" w:hAnsi="Optima"/>
                        <w:b/>
                        <w:bCs/>
                        <w:color w:val="002060"/>
                      </w:rPr>
                      <w:t xml:space="preserve"> Administrative</w:t>
                    </w:r>
                    <w:r w:rsidRPr="001418B8">
                      <w:rPr>
                        <w:rFonts w:ascii="Optima" w:hAnsi="Optima"/>
                        <w:b/>
                        <w:bCs/>
                        <w:color w:val="002060"/>
                      </w:rPr>
                      <w:t xml:space="preserve"> </w:t>
                    </w:r>
                    <w:r w:rsidR="009F2836" w:rsidRPr="001418B8">
                      <w:rPr>
                        <w:rFonts w:ascii="Optima" w:hAnsi="Optima"/>
                        <w:color w:val="0F3972"/>
                        <w:u w:color="0F3972"/>
                      </w:rPr>
                      <w:t>Nataly REVE</w:t>
                    </w:r>
                    <w:r w:rsidRPr="001418B8">
                      <w:rPr>
                        <w:rFonts w:ascii="Optima" w:hAnsi="Optima"/>
                        <w:color w:val="0F3972"/>
                        <w:u w:color="0F3972"/>
                      </w:rPr>
                      <w:t>L</w:t>
                    </w:r>
                  </w:p>
                  <w:p w14:paraId="3C248754" w14:textId="77777777" w:rsidR="001418B8" w:rsidRDefault="001418B8">
                    <w:pPr>
                      <w:pStyle w:val="Formatlibre"/>
                      <w:spacing w:after="100"/>
                      <w:rPr>
                        <w:rFonts w:ascii="Optima" w:eastAsia="Optima" w:hAnsi="Optima" w:cs="Optima"/>
                        <w:b/>
                        <w:bCs/>
                        <w:color w:val="0F3972"/>
                        <w:u w:color="0F3972"/>
                      </w:rPr>
                    </w:pPr>
                    <w:r>
                      <w:rPr>
                        <w:rFonts w:ascii="Optima" w:hAnsi="Optima"/>
                        <w:b/>
                        <w:bCs/>
                        <w:color w:val="0F3972"/>
                        <w:u w:color="0F3972"/>
                      </w:rPr>
                      <w:t>Siège social</w:t>
                    </w:r>
                  </w:p>
                  <w:p w14:paraId="60687030" w14:textId="77777777" w:rsidR="00753A0B" w:rsidRDefault="00552E53">
                    <w:pPr>
                      <w:pStyle w:val="Formatlibre"/>
                      <w:rPr>
                        <w:rFonts w:ascii="Optima" w:hAnsi="Optima"/>
                        <w:color w:val="0F3972"/>
                        <w:u w:color="0F3972"/>
                      </w:rPr>
                    </w:pPr>
                    <w:r>
                      <w:rPr>
                        <w:rFonts w:ascii="Optima" w:hAnsi="Optima"/>
                        <w:color w:val="0F3972"/>
                        <w:u w:color="0F3972"/>
                      </w:rPr>
                      <w:t>24 Montée des Roches</w:t>
                    </w:r>
                  </w:p>
                  <w:p w14:paraId="21A4D701" w14:textId="77777777" w:rsidR="00552E53" w:rsidRDefault="00552E53">
                    <w:pPr>
                      <w:pStyle w:val="Formatlibre"/>
                      <w:rPr>
                        <w:rFonts w:ascii="Optima" w:eastAsia="Optima" w:hAnsi="Optima" w:cs="Optima"/>
                        <w:color w:val="0F3972"/>
                        <w:u w:color="0F3972"/>
                      </w:rPr>
                    </w:pPr>
                    <w:r>
                      <w:rPr>
                        <w:rFonts w:ascii="Optima" w:hAnsi="Optima"/>
                        <w:color w:val="0F3972"/>
                        <w:u w:color="0F3972"/>
                      </w:rPr>
                      <w:t>SAINT-SORLIN</w:t>
                    </w:r>
                  </w:p>
                  <w:p w14:paraId="4BD8F49D" w14:textId="77777777" w:rsidR="00753A0B" w:rsidRDefault="00552E53">
                    <w:pPr>
                      <w:pStyle w:val="Formatlibre"/>
                      <w:rPr>
                        <w:rFonts w:ascii="Optima" w:eastAsia="Optima" w:hAnsi="Optima" w:cs="Optima"/>
                        <w:color w:val="0F3972"/>
                        <w:u w:color="0F3972"/>
                      </w:rPr>
                    </w:pPr>
                    <w:r>
                      <w:rPr>
                        <w:rFonts w:ascii="Optima" w:hAnsi="Optima"/>
                        <w:color w:val="0F3972"/>
                        <w:u w:color="0F3972"/>
                      </w:rPr>
                      <w:t>F-69440 CHABANIERE</w:t>
                    </w:r>
                  </w:p>
                  <w:p w14:paraId="5D2D0E2A" w14:textId="77777777" w:rsidR="00753A0B" w:rsidRDefault="00753A0B">
                    <w:pPr>
                      <w:pStyle w:val="Formatlibre"/>
                      <w:rPr>
                        <w:rFonts w:ascii="Optima" w:eastAsia="Optima" w:hAnsi="Optima" w:cs="Optima"/>
                        <w:color w:val="0F3972"/>
                        <w:u w:color="0F3972"/>
                      </w:rPr>
                    </w:pPr>
                  </w:p>
                  <w:p w14:paraId="24854703" w14:textId="77777777" w:rsidR="00753A0B" w:rsidRDefault="009F2836">
                    <w:pPr>
                      <w:pStyle w:val="Formatlibre"/>
                    </w:pPr>
                    <w:r>
                      <w:rPr>
                        <w:rFonts w:ascii="Optima" w:hAnsi="Optima"/>
                        <w:color w:val="0F3972"/>
                        <w:u w:color="0F3972"/>
                      </w:rPr>
                      <w:t xml:space="preserve">+33 (0) 6 37 56 09 27 </w:t>
                    </w:r>
                    <w:hyperlink r:id="rId4" w:history="1">
                      <w:r>
                        <w:rPr>
                          <w:rStyle w:val="Hyperlink0"/>
                        </w:rPr>
                        <w:t>secretariat.sfndt@gmail.com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74C57"/>
    <w:multiLevelType w:val="hybridMultilevel"/>
    <w:tmpl w:val="C83C61B2"/>
    <w:lvl w:ilvl="0" w:tplc="75EEC0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0B"/>
    <w:rsid w:val="00140059"/>
    <w:rsid w:val="001418B8"/>
    <w:rsid w:val="001A4267"/>
    <w:rsid w:val="00204806"/>
    <w:rsid w:val="00292BB6"/>
    <w:rsid w:val="003901DF"/>
    <w:rsid w:val="004A0540"/>
    <w:rsid w:val="004C36F9"/>
    <w:rsid w:val="00552D7E"/>
    <w:rsid w:val="00552E53"/>
    <w:rsid w:val="0062194A"/>
    <w:rsid w:val="00753A0B"/>
    <w:rsid w:val="007662B4"/>
    <w:rsid w:val="0087797E"/>
    <w:rsid w:val="009F2836"/>
    <w:rsid w:val="00AE46B6"/>
    <w:rsid w:val="00AF10DD"/>
    <w:rsid w:val="00D1762E"/>
    <w:rsid w:val="00DC15AD"/>
    <w:rsid w:val="00E528E4"/>
    <w:rsid w:val="00E83855"/>
    <w:rsid w:val="00F10195"/>
    <w:rsid w:val="00F14E39"/>
    <w:rsid w:val="00F30847"/>
    <w:rsid w:val="00F45B68"/>
    <w:rsid w:val="00F836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660DA"/>
  <w15:docId w15:val="{3A439426-1254-274F-BA49-31911A83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omdelentreprise">
    <w:name w:val="Nom de l’entreprise"/>
    <w:rPr>
      <w:rFonts w:ascii="Gill Sans Light" w:hAnsi="Gill Sans Light" w:cs="Arial Unicode MS"/>
      <w:color w:val="000000"/>
      <w:sz w:val="36"/>
      <w:szCs w:val="36"/>
      <w:u w:color="000000"/>
    </w:rPr>
  </w:style>
  <w:style w:type="paragraph" w:customStyle="1" w:styleId="En-ttesecondaire">
    <w:name w:val="En-tête secondaire"/>
    <w:next w:val="CorpsA"/>
    <w:pPr>
      <w:tabs>
        <w:tab w:val="left" w:pos="1150"/>
      </w:tabs>
      <w:spacing w:before="120" w:line="288" w:lineRule="auto"/>
    </w:pPr>
    <w:rPr>
      <w:rFonts w:ascii="Gill Sans" w:hAnsi="Gill Sans" w:cs="Arial Unicode MS"/>
      <w:b/>
      <w:bCs/>
      <w:caps/>
      <w:color w:val="7F7F7F"/>
      <w:sz w:val="12"/>
      <w:szCs w:val="12"/>
      <w:u w:color="7F7F7F"/>
    </w:rPr>
  </w:style>
  <w:style w:type="paragraph" w:customStyle="1" w:styleId="CorpsA">
    <w:name w:val="Corps A"/>
    <w:pPr>
      <w:spacing w:after="180" w:line="288" w:lineRule="auto"/>
    </w:pPr>
    <w:rPr>
      <w:rFonts w:ascii="Gill Sans" w:hAnsi="Gill Sans" w:cs="Arial Unicode MS"/>
      <w:color w:val="000000"/>
      <w:sz w:val="18"/>
      <w:szCs w:val="18"/>
      <w:u w:color="000000"/>
    </w:rPr>
  </w:style>
  <w:style w:type="paragraph" w:customStyle="1" w:styleId="Adresse">
    <w:name w:val="Adresse"/>
    <w:pPr>
      <w:tabs>
        <w:tab w:val="left" w:pos="1152"/>
        <w:tab w:val="center" w:pos="1981"/>
        <w:tab w:val="right" w:pos="6798"/>
      </w:tabs>
      <w:spacing w:line="288" w:lineRule="auto"/>
    </w:pPr>
    <w:rPr>
      <w:rFonts w:ascii="Gill Sans" w:eastAsia="Gill Sans" w:hAnsi="Gill Sans" w:cs="Gill Sans"/>
      <w:color w:val="7F7F7F"/>
      <w:sz w:val="16"/>
      <w:szCs w:val="16"/>
      <w:u w:color="7F7F7F"/>
    </w:rPr>
  </w:style>
  <w:style w:type="paragraph" w:styleId="En-tte">
    <w:name w:val="header"/>
    <w:pPr>
      <w:tabs>
        <w:tab w:val="right" w:pos="9020"/>
      </w:tabs>
    </w:pPr>
    <w:rPr>
      <w:rFonts w:ascii="Helvetica Neue" w:eastAsia="Helvetica Neue" w:hAnsi="Helvetica Neue" w:cs="Helvetica Neue"/>
      <w:color w:val="000000"/>
      <w:sz w:val="24"/>
      <w:szCs w:val="24"/>
    </w:rPr>
  </w:style>
  <w:style w:type="paragraph" w:customStyle="1" w:styleId="Formatlibre">
    <w:name w:val="Format libre"/>
    <w:pPr>
      <w:spacing w:line="288" w:lineRule="auto"/>
    </w:pPr>
    <w:rPr>
      <w:rFonts w:ascii="Gill Sans" w:hAnsi="Gill Sans" w:cs="Arial Unicode MS"/>
      <w:color w:val="000000"/>
      <w:sz w:val="18"/>
      <w:szCs w:val="18"/>
      <w:u w:color="000000"/>
    </w:rPr>
  </w:style>
  <w:style w:type="character" w:customStyle="1" w:styleId="Hyperlink0">
    <w:name w:val="Hyperlink.0"/>
    <w:basedOn w:val="Lienhypertexte"/>
    <w:rPr>
      <w:color w:val="0000FF"/>
      <w:u w:val="single" w:color="0000FF"/>
    </w:rPr>
  </w:style>
  <w:style w:type="paragraph" w:styleId="Pieddepage">
    <w:name w:val="footer"/>
    <w:basedOn w:val="Normal"/>
    <w:link w:val="PieddepageCar"/>
    <w:uiPriority w:val="99"/>
    <w:unhideWhenUsed/>
    <w:rsid w:val="00F30847"/>
    <w:pPr>
      <w:tabs>
        <w:tab w:val="center" w:pos="4536"/>
        <w:tab w:val="right" w:pos="9072"/>
      </w:tabs>
    </w:pPr>
  </w:style>
  <w:style w:type="character" w:customStyle="1" w:styleId="PieddepageCar">
    <w:name w:val="Pied de page Car"/>
    <w:basedOn w:val="Policepardfaut"/>
    <w:link w:val="Pieddepage"/>
    <w:uiPriority w:val="99"/>
    <w:rsid w:val="00F30847"/>
    <w:rPr>
      <w:rFonts w:cs="Arial Unicode MS"/>
      <w:color w:val="000000"/>
      <w:sz w:val="24"/>
      <w:szCs w:val="24"/>
      <w:u w:color="000000"/>
      <w:lang w:val="en-US"/>
    </w:rPr>
  </w:style>
  <w:style w:type="character" w:styleId="Mentionnonrsolue">
    <w:name w:val="Unresolved Mention"/>
    <w:basedOn w:val="Policepardfaut"/>
    <w:uiPriority w:val="99"/>
    <w:semiHidden/>
    <w:unhideWhenUsed/>
    <w:rsid w:val="0014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iat.sfndt@gmail.com" TargetMode="External"/><Relationship Id="rId2" Type="http://schemas.openxmlformats.org/officeDocument/2006/relationships/hyperlink" Target="http://www.sfndt.org" TargetMode="External"/><Relationship Id="rId1" Type="http://schemas.openxmlformats.org/officeDocument/2006/relationships/hyperlink" Target="http://www.sfndt.org" TargetMode="External"/><Relationship Id="rId4" Type="http://schemas.openxmlformats.org/officeDocument/2006/relationships/hyperlink" Target="mailto:secretariat.sfndt@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1029</Words>
  <Characters>5660</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Nataly REVEL</cp:lastModifiedBy>
  <cp:revision>3</cp:revision>
  <dcterms:created xsi:type="dcterms:W3CDTF">2021-08-31T07:58:00Z</dcterms:created>
  <dcterms:modified xsi:type="dcterms:W3CDTF">2021-08-31T07:59:00Z</dcterms:modified>
</cp:coreProperties>
</file>